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54ED" w14:textId="2DF78097" w:rsidR="00E73D9F" w:rsidRPr="00B275D5" w:rsidRDefault="0027091B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B275D5" w:rsidRPr="00B275D5">
        <w:rPr>
          <w:b/>
          <w:sz w:val="24"/>
          <w:szCs w:val="24"/>
        </w:rPr>
        <w:t>ob Description</w:t>
      </w:r>
    </w:p>
    <w:p w14:paraId="0123EE01" w14:textId="2620101D" w:rsidR="009E3DC2" w:rsidRPr="00505880" w:rsidRDefault="00E73D9F" w:rsidP="00CA2DCD">
      <w:pPr>
        <w:pStyle w:val="Heading2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A2DCD">
        <w:rPr>
          <w:rFonts w:asciiTheme="minorHAnsi" w:hAnsiTheme="minorHAnsi" w:cstheme="minorHAnsi"/>
          <w:sz w:val="22"/>
          <w:szCs w:val="22"/>
        </w:rPr>
        <w:t xml:space="preserve">Job Title: </w:t>
      </w:r>
      <w:r w:rsidRPr="00CA2DCD">
        <w:rPr>
          <w:rFonts w:asciiTheme="minorHAnsi" w:hAnsiTheme="minorHAnsi" w:cstheme="minorHAnsi"/>
          <w:sz w:val="22"/>
          <w:szCs w:val="22"/>
        </w:rPr>
        <w:tab/>
      </w:r>
      <w:r w:rsidRPr="00CA2DCD">
        <w:rPr>
          <w:rFonts w:asciiTheme="minorHAnsi" w:hAnsiTheme="minorHAnsi" w:cstheme="minorHAnsi"/>
          <w:sz w:val="22"/>
          <w:szCs w:val="22"/>
        </w:rPr>
        <w:tab/>
      </w:r>
      <w:r w:rsidRPr="00CA2DCD">
        <w:rPr>
          <w:rFonts w:asciiTheme="minorHAnsi" w:hAnsiTheme="minorHAnsi" w:cstheme="minorHAnsi"/>
          <w:sz w:val="22"/>
          <w:szCs w:val="22"/>
        </w:rPr>
        <w:tab/>
      </w:r>
      <w:r w:rsidR="00095C2D">
        <w:rPr>
          <w:rFonts w:asciiTheme="minorHAnsi" w:hAnsiTheme="minorHAnsi" w:cstheme="minorHAnsi"/>
          <w:b w:val="0"/>
          <w:bCs/>
          <w:sz w:val="22"/>
          <w:szCs w:val="22"/>
        </w:rPr>
        <w:t>Panah</w:t>
      </w:r>
      <w:r w:rsidRPr="0050588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95C2D">
        <w:rPr>
          <w:rFonts w:asciiTheme="minorHAnsi" w:hAnsiTheme="minorHAnsi" w:cstheme="minorHAnsi"/>
          <w:b w:val="0"/>
          <w:bCs/>
          <w:sz w:val="22"/>
          <w:szCs w:val="22"/>
        </w:rPr>
        <w:t>Domestic Abuse C</w:t>
      </w:r>
      <w:r w:rsidR="00CE2B86" w:rsidRPr="00505880">
        <w:rPr>
          <w:rFonts w:asciiTheme="minorHAnsi" w:hAnsiTheme="minorHAnsi" w:cstheme="minorHAnsi"/>
          <w:b w:val="0"/>
          <w:bCs/>
          <w:sz w:val="22"/>
          <w:szCs w:val="22"/>
        </w:rPr>
        <w:t>aseworker</w:t>
      </w:r>
    </w:p>
    <w:p w14:paraId="5A6E5109" w14:textId="45C0B065" w:rsidR="004A3DBC" w:rsidRPr="00505880" w:rsidRDefault="004A3DBC" w:rsidP="00CA2DCD">
      <w:pPr>
        <w:spacing w:after="0" w:line="240" w:lineRule="auto"/>
        <w:jc w:val="both"/>
        <w:rPr>
          <w:rFonts w:cstheme="minorHAnsi"/>
          <w:bCs/>
        </w:rPr>
      </w:pPr>
      <w:r w:rsidRPr="00CA2DCD">
        <w:rPr>
          <w:rFonts w:cstheme="minorHAnsi"/>
          <w:b/>
          <w:lang w:eastAsia="en-GB"/>
        </w:rPr>
        <w:t>Reports to:</w:t>
      </w:r>
      <w:r w:rsidRPr="00CA2DCD">
        <w:rPr>
          <w:rFonts w:cstheme="minorHAnsi"/>
          <w:b/>
        </w:rPr>
        <w:t xml:space="preserve"> </w:t>
      </w:r>
      <w:r w:rsidRPr="00CA2DCD">
        <w:rPr>
          <w:rFonts w:cstheme="minorHAnsi"/>
          <w:b/>
        </w:rPr>
        <w:tab/>
      </w:r>
      <w:r w:rsidRPr="00CA2DCD">
        <w:rPr>
          <w:rFonts w:cstheme="minorHAnsi"/>
          <w:b/>
        </w:rPr>
        <w:tab/>
      </w:r>
      <w:r w:rsidRPr="00CA2DCD">
        <w:rPr>
          <w:rFonts w:cstheme="minorHAnsi"/>
          <w:b/>
        </w:rPr>
        <w:tab/>
      </w:r>
      <w:r w:rsidRPr="00505880">
        <w:rPr>
          <w:rFonts w:cstheme="minorHAnsi"/>
          <w:bCs/>
        </w:rPr>
        <w:t xml:space="preserve">Operations </w:t>
      </w:r>
      <w:r w:rsidR="00536787">
        <w:rPr>
          <w:rFonts w:cstheme="minorHAnsi"/>
          <w:bCs/>
        </w:rPr>
        <w:t>Director</w:t>
      </w:r>
    </w:p>
    <w:p w14:paraId="5527BAB5" w14:textId="77777777" w:rsidR="004A3DBC" w:rsidRPr="00505880" w:rsidRDefault="007D13C4" w:rsidP="00CA2DCD">
      <w:pPr>
        <w:spacing w:after="0" w:line="240" w:lineRule="auto"/>
        <w:ind w:left="2160" w:firstLine="720"/>
        <w:jc w:val="both"/>
        <w:rPr>
          <w:rFonts w:cstheme="minorHAnsi"/>
          <w:bCs/>
        </w:rPr>
      </w:pPr>
      <w:r w:rsidRPr="00505880">
        <w:rPr>
          <w:rFonts w:cstheme="minorHAnsi"/>
          <w:bCs/>
        </w:rPr>
        <w:t>CEO</w:t>
      </w:r>
    </w:p>
    <w:p w14:paraId="7BE916E8" w14:textId="6AF5829E" w:rsidR="00343B14" w:rsidRPr="00CA2DCD" w:rsidRDefault="00343B14" w:rsidP="00343B14">
      <w:pPr>
        <w:pStyle w:val="Heading2"/>
        <w:ind w:left="2880" w:hanging="288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Hlk190175295"/>
      <w:r w:rsidRPr="00CA2DCD">
        <w:rPr>
          <w:rFonts w:asciiTheme="minorHAnsi" w:hAnsiTheme="minorHAnsi" w:cstheme="minorHAnsi"/>
          <w:sz w:val="22"/>
          <w:szCs w:val="22"/>
        </w:rPr>
        <w:t>Salary:</w:t>
      </w:r>
      <w:r>
        <w:rPr>
          <w:rFonts w:asciiTheme="minorHAnsi" w:hAnsiTheme="minorHAnsi" w:cstheme="minorHAnsi"/>
          <w:sz w:val="22"/>
          <w:szCs w:val="22"/>
        </w:rPr>
        <w:tab/>
      </w:r>
      <w:r w:rsidR="003B3BD0" w:rsidRPr="003B3BD0">
        <w:rPr>
          <w:rFonts w:asciiTheme="minorHAnsi" w:hAnsiTheme="minorHAnsi" w:cstheme="minorHAnsi"/>
          <w:b w:val="0"/>
          <w:bCs/>
          <w:sz w:val="22"/>
          <w:szCs w:val="22"/>
        </w:rPr>
        <w:t>£23,500 - £24,825 per annum</w:t>
      </w:r>
    </w:p>
    <w:p w14:paraId="3820B2E6" w14:textId="0F82A48A" w:rsidR="00343B14" w:rsidRDefault="00343B14" w:rsidP="00343B1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A2DCD">
        <w:rPr>
          <w:b/>
        </w:rPr>
        <w:t>Hours of Work:</w:t>
      </w:r>
      <w:r w:rsidRPr="00CA2DCD">
        <w:rPr>
          <w:b/>
        </w:rPr>
        <w:tab/>
      </w:r>
      <w:r w:rsidRPr="00CA2DCD">
        <w:rPr>
          <w:b/>
        </w:rPr>
        <w:tab/>
      </w:r>
      <w:r>
        <w:rPr>
          <w:b/>
        </w:rPr>
        <w:tab/>
      </w:r>
      <w:r w:rsidR="003B3BD0" w:rsidRPr="003B3BD0">
        <w:rPr>
          <w:bCs/>
        </w:rPr>
        <w:t>9.30am – 5pm (Monday – Friday) includes paid 30-minute lunch break</w:t>
      </w:r>
    </w:p>
    <w:p w14:paraId="597BFBB1" w14:textId="77777777" w:rsidR="00343B14" w:rsidRDefault="00343B14" w:rsidP="00343B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473A2DA" w14:textId="523845C6" w:rsidR="00343B14" w:rsidRDefault="00343B14" w:rsidP="00343B14">
      <w:pPr>
        <w:spacing w:after="0" w:line="240" w:lineRule="auto"/>
        <w:ind w:left="2880" w:hanging="2880"/>
      </w:pPr>
      <w:r w:rsidRPr="00970365">
        <w:rPr>
          <w:rFonts w:ascii="Calibri" w:eastAsia="Calibri" w:hAnsi="Calibri" w:cs="Times New Roman"/>
          <w:b/>
          <w:bCs/>
        </w:rPr>
        <w:t>Benefits:</w:t>
      </w:r>
      <w:r w:rsidRPr="00970365">
        <w:rPr>
          <w:rFonts w:ascii="Calibri" w:eastAsia="Calibri" w:hAnsi="Calibri" w:cs="Times New Roman"/>
        </w:rPr>
        <w:tab/>
      </w:r>
      <w:r>
        <w:t>A 30-days annual leave per year plus bank holidays (FTE)</w:t>
      </w:r>
    </w:p>
    <w:p w14:paraId="633B27BC" w14:textId="77777777" w:rsidR="00343B14" w:rsidRDefault="00343B14" w:rsidP="00343B14">
      <w:pPr>
        <w:spacing w:after="0" w:line="240" w:lineRule="auto"/>
        <w:ind w:left="2880" w:hanging="2880"/>
        <w:rPr>
          <w:b/>
        </w:rPr>
      </w:pPr>
    </w:p>
    <w:p w14:paraId="6F704D62" w14:textId="77777777" w:rsidR="00343B14" w:rsidRDefault="00343B14" w:rsidP="00343B14">
      <w:pPr>
        <w:spacing w:after="0" w:line="240" w:lineRule="auto"/>
        <w:ind w:left="2880"/>
      </w:pPr>
      <w:r>
        <w:t>Employee pension scheme with matched employer contribution of up to 8% (after 3 months of employment)</w:t>
      </w:r>
    </w:p>
    <w:p w14:paraId="42558CA2" w14:textId="77777777" w:rsidR="00343B14" w:rsidRPr="00473FF9" w:rsidRDefault="00343B14" w:rsidP="00343B14">
      <w:pPr>
        <w:spacing w:after="0" w:line="240" w:lineRule="auto"/>
        <w:ind w:left="2880"/>
        <w:rPr>
          <w:b/>
        </w:rPr>
      </w:pPr>
    </w:p>
    <w:p w14:paraId="6700E935" w14:textId="77777777" w:rsidR="00343B14" w:rsidRDefault="00343B14" w:rsidP="00343B14">
      <w:pPr>
        <w:ind w:left="2160" w:firstLine="720"/>
      </w:pPr>
      <w:r>
        <w:t>365 days a year Employee Assistance Programme</w:t>
      </w:r>
    </w:p>
    <w:bookmarkEnd w:id="0"/>
    <w:p w14:paraId="23852EC7" w14:textId="77777777" w:rsidR="004A3DBC" w:rsidRPr="00CA2DCD" w:rsidRDefault="004A3DBC" w:rsidP="00CA2DCD">
      <w:pPr>
        <w:spacing w:after="0" w:line="240" w:lineRule="auto"/>
        <w:jc w:val="both"/>
        <w:rPr>
          <w:rFonts w:cstheme="minorHAnsi"/>
          <w:b/>
        </w:rPr>
      </w:pPr>
      <w:r w:rsidRPr="00CA2DCD">
        <w:rPr>
          <w:rFonts w:cstheme="minorHAnsi"/>
          <w:b/>
        </w:rPr>
        <w:t>Work Base:</w:t>
      </w:r>
      <w:r w:rsidRPr="00CA2DCD">
        <w:rPr>
          <w:rFonts w:cstheme="minorHAnsi"/>
          <w:b/>
        </w:rPr>
        <w:tab/>
      </w:r>
      <w:r w:rsidRPr="00CA2DCD">
        <w:rPr>
          <w:rFonts w:cstheme="minorHAnsi"/>
          <w:b/>
        </w:rPr>
        <w:tab/>
      </w:r>
      <w:r w:rsidRPr="00CA2DCD">
        <w:rPr>
          <w:rFonts w:cstheme="minorHAnsi"/>
          <w:b/>
        </w:rPr>
        <w:tab/>
      </w:r>
      <w:r w:rsidRPr="00505880">
        <w:rPr>
          <w:rFonts w:cstheme="minorHAnsi"/>
          <w:bCs/>
        </w:rPr>
        <w:t xml:space="preserve">Bolton </w:t>
      </w:r>
      <w:bookmarkStart w:id="1" w:name="_Hlk92363654"/>
      <w:r w:rsidRPr="00505880">
        <w:rPr>
          <w:rFonts w:cstheme="minorHAnsi"/>
          <w:bCs/>
        </w:rPr>
        <w:t>location with travel across the borough</w:t>
      </w:r>
      <w:bookmarkEnd w:id="1"/>
    </w:p>
    <w:p w14:paraId="47604E47" w14:textId="7D73C06A" w:rsidR="004A3DBC" w:rsidRPr="00505880" w:rsidRDefault="009267DC" w:rsidP="00CA2DCD">
      <w:pPr>
        <w:spacing w:after="0" w:line="240" w:lineRule="auto"/>
        <w:ind w:left="2880" w:hanging="2880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Background </w:t>
      </w:r>
      <w:r w:rsidR="004A3DBC" w:rsidRPr="00CA2DCD">
        <w:rPr>
          <w:rFonts w:cstheme="minorHAnsi"/>
          <w:b/>
        </w:rPr>
        <w:t>Checks:</w:t>
      </w:r>
      <w:r w:rsidR="004A3DBC" w:rsidRPr="00CA2DCD">
        <w:rPr>
          <w:rFonts w:cstheme="minorHAnsi"/>
          <w:b/>
        </w:rPr>
        <w:tab/>
      </w:r>
      <w:r w:rsidR="004A3DBC" w:rsidRPr="00505880">
        <w:rPr>
          <w:rFonts w:cstheme="minorHAnsi"/>
          <w:bCs/>
        </w:rPr>
        <w:t>Enhanced DBS Check required and professional references covering at least the last two years</w:t>
      </w:r>
    </w:p>
    <w:p w14:paraId="3C08E6F7" w14:textId="77777777" w:rsidR="00095C2D" w:rsidRDefault="004A3DBC" w:rsidP="00CA2DCD">
      <w:pPr>
        <w:spacing w:after="0" w:line="240" w:lineRule="auto"/>
        <w:ind w:left="2880" w:hanging="2880"/>
        <w:jc w:val="both"/>
        <w:rPr>
          <w:rFonts w:cstheme="minorHAnsi"/>
          <w:bCs/>
        </w:rPr>
      </w:pPr>
      <w:r w:rsidRPr="00CA2DCD">
        <w:rPr>
          <w:rFonts w:cstheme="minorHAnsi"/>
          <w:b/>
        </w:rPr>
        <w:t>Please note:</w:t>
      </w:r>
      <w:r w:rsidR="00E73D9F" w:rsidRPr="00CA2DCD">
        <w:rPr>
          <w:rFonts w:cstheme="minorHAnsi"/>
          <w:b/>
        </w:rPr>
        <w:t xml:space="preserve">      </w:t>
      </w:r>
      <w:r w:rsidR="00E73D9F" w:rsidRPr="00CA2DCD">
        <w:rPr>
          <w:rFonts w:cstheme="minorHAnsi"/>
          <w:b/>
        </w:rPr>
        <w:tab/>
      </w:r>
      <w:r w:rsidRPr="00505880">
        <w:rPr>
          <w:rFonts w:cstheme="minorHAnsi"/>
          <w:bCs/>
        </w:rPr>
        <w:t xml:space="preserve">Due to the nature of this </w:t>
      </w:r>
      <w:r w:rsidR="003D4E72" w:rsidRPr="00505880">
        <w:rPr>
          <w:rFonts w:cstheme="minorHAnsi"/>
          <w:bCs/>
        </w:rPr>
        <w:t>role a full clean driving licenc</w:t>
      </w:r>
      <w:r w:rsidRPr="00505880">
        <w:rPr>
          <w:rFonts w:cstheme="minorHAnsi"/>
          <w:bCs/>
        </w:rPr>
        <w:t>e and access to a vehicle will be required.</w:t>
      </w:r>
      <w:r w:rsidR="00095C2D" w:rsidRPr="00095C2D">
        <w:t xml:space="preserve"> </w:t>
      </w:r>
    </w:p>
    <w:p w14:paraId="54A7C64B" w14:textId="74988DB5" w:rsidR="00E73D9F" w:rsidRPr="00343B14" w:rsidRDefault="00095C2D" w:rsidP="00095C2D">
      <w:pPr>
        <w:spacing w:after="0" w:line="240" w:lineRule="auto"/>
        <w:ind w:left="2880"/>
        <w:jc w:val="both"/>
        <w:rPr>
          <w:rFonts w:cstheme="minorHAnsi"/>
          <w:b/>
          <w:sz w:val="24"/>
          <w:szCs w:val="24"/>
        </w:rPr>
      </w:pPr>
      <w:r w:rsidRPr="00343B14">
        <w:rPr>
          <w:rFonts w:cstheme="minorHAnsi"/>
          <w:b/>
          <w:sz w:val="24"/>
          <w:szCs w:val="24"/>
        </w:rPr>
        <w:t xml:space="preserve">The successful applicant must </w:t>
      </w:r>
      <w:r w:rsidRPr="00343B14">
        <w:rPr>
          <w:rFonts w:cstheme="minorHAnsi"/>
          <w:b/>
          <w:bCs/>
          <w:sz w:val="24"/>
          <w:szCs w:val="24"/>
        </w:rPr>
        <w:t xml:space="preserve">be a fluent speaker of either </w:t>
      </w:r>
      <w:r w:rsidR="003B3BD0">
        <w:rPr>
          <w:rFonts w:cstheme="minorHAnsi"/>
          <w:b/>
          <w:bCs/>
          <w:sz w:val="24"/>
          <w:szCs w:val="24"/>
        </w:rPr>
        <w:t>Urdu or Gujarati</w:t>
      </w:r>
    </w:p>
    <w:p w14:paraId="436F168B" w14:textId="77777777" w:rsidR="003A7822" w:rsidRPr="00CA2DCD" w:rsidRDefault="003A7822" w:rsidP="00CA2DCD">
      <w:pPr>
        <w:spacing w:after="0" w:line="240" w:lineRule="auto"/>
        <w:jc w:val="both"/>
        <w:rPr>
          <w:rFonts w:cstheme="minorHAnsi"/>
        </w:rPr>
      </w:pPr>
    </w:p>
    <w:p w14:paraId="50D21BD2" w14:textId="1B815C08" w:rsidR="009267DC" w:rsidRDefault="008722DF" w:rsidP="0027091B">
      <w:pPr>
        <w:spacing w:after="0" w:line="240" w:lineRule="auto"/>
        <w:rPr>
          <w:rFonts w:cstheme="minorHAnsi"/>
          <w:b/>
        </w:rPr>
      </w:pPr>
      <w:r w:rsidRPr="00D83B55">
        <w:rPr>
          <w:bCs/>
        </w:rPr>
        <w:t>These posts are restricted to women applicants only, due to the nature of the role. The Occupational Requirement</w:t>
      </w:r>
      <w:r>
        <w:rPr>
          <w:b/>
        </w:rPr>
        <w:t xml:space="preserve"> </w:t>
      </w:r>
      <w:r w:rsidRPr="009554CE">
        <w:t>as permitted under</w:t>
      </w:r>
      <w:r w:rsidRPr="009554CE">
        <w:rPr>
          <w:b/>
        </w:rPr>
        <w:t xml:space="preserve"> </w:t>
      </w:r>
      <w:r w:rsidRPr="009554CE">
        <w:t>the Equality Act 2010, Schedule 9, and Part 1 Section 7(2) e of the Sex Discrimination Act 1975</w:t>
      </w:r>
      <w:r w:rsidR="00B63595">
        <w:t xml:space="preserve"> apply</w:t>
      </w:r>
      <w:r w:rsidRPr="009554CE">
        <w:t xml:space="preserve">. </w:t>
      </w:r>
      <w:bookmarkStart w:id="2" w:name="_Hlk92362972"/>
      <w:r w:rsidR="005C525E" w:rsidRPr="00166F4E">
        <w:rPr>
          <w:rFonts w:ascii="Calibri" w:hAnsi="Calibri" w:cs="Calibri"/>
          <w:color w:val="000000" w:themeColor="text1"/>
        </w:rPr>
        <w:t>Th</w:t>
      </w:r>
      <w:r w:rsidR="005C525E">
        <w:rPr>
          <w:rFonts w:ascii="Calibri" w:hAnsi="Calibri" w:cs="Calibri"/>
          <w:color w:val="000000" w:themeColor="text1"/>
        </w:rPr>
        <w:t>is</w:t>
      </w:r>
      <w:r w:rsidR="005C525E" w:rsidRPr="00166F4E">
        <w:rPr>
          <w:rFonts w:ascii="Calibri" w:hAnsi="Calibri" w:cs="Calibri"/>
          <w:color w:val="000000" w:themeColor="text1"/>
        </w:rPr>
        <w:t xml:space="preserve"> post </w:t>
      </w:r>
      <w:r w:rsidR="005C525E">
        <w:rPr>
          <w:rFonts w:ascii="Calibri" w:hAnsi="Calibri" w:cs="Calibri"/>
          <w:color w:val="000000" w:themeColor="text1"/>
        </w:rPr>
        <w:t>is</w:t>
      </w:r>
      <w:r w:rsidR="005C525E" w:rsidRPr="00166F4E">
        <w:rPr>
          <w:rFonts w:ascii="Calibri" w:hAnsi="Calibri" w:cs="Calibri"/>
          <w:color w:val="000000" w:themeColor="text1"/>
        </w:rPr>
        <w:t xml:space="preserve"> exempt from the Rehabilitation of Offenders Act.</w:t>
      </w:r>
      <w:bookmarkEnd w:id="2"/>
    </w:p>
    <w:p w14:paraId="79B32675" w14:textId="77777777" w:rsidR="008722DF" w:rsidRDefault="008722DF" w:rsidP="0027091B">
      <w:pPr>
        <w:spacing w:after="0" w:line="240" w:lineRule="auto"/>
        <w:rPr>
          <w:rFonts w:cstheme="minorHAnsi"/>
          <w:b/>
        </w:rPr>
      </w:pPr>
    </w:p>
    <w:p w14:paraId="564129AC" w14:textId="43E66B67" w:rsidR="003A7822" w:rsidRPr="00CA2DCD" w:rsidRDefault="003A7822" w:rsidP="0027091B">
      <w:pPr>
        <w:spacing w:after="0" w:line="240" w:lineRule="auto"/>
        <w:rPr>
          <w:rFonts w:cstheme="minorHAnsi"/>
          <w:b/>
        </w:rPr>
      </w:pPr>
      <w:r w:rsidRPr="00CA2DCD">
        <w:rPr>
          <w:rFonts w:cstheme="minorHAnsi"/>
          <w:b/>
        </w:rPr>
        <w:t>Background:</w:t>
      </w:r>
    </w:p>
    <w:p w14:paraId="1CE88447" w14:textId="051A8E8B" w:rsidR="003A7822" w:rsidRDefault="003A7822" w:rsidP="0027091B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Paws for Kids (trading name - Endeavour Project) </w:t>
      </w:r>
      <w:r w:rsidR="00231150" w:rsidRPr="00CA2DCD">
        <w:rPr>
          <w:rFonts w:cstheme="minorHAnsi"/>
        </w:rPr>
        <w:t xml:space="preserve">has been operating since 1997 and </w:t>
      </w:r>
      <w:r w:rsidRPr="00CA2DCD">
        <w:rPr>
          <w:rFonts w:cstheme="minorHAnsi"/>
        </w:rPr>
        <w:t xml:space="preserve">is an independent </w:t>
      </w:r>
      <w:r w:rsidR="009267DC">
        <w:rPr>
          <w:rFonts w:cstheme="minorHAnsi"/>
        </w:rPr>
        <w:t>O</w:t>
      </w:r>
      <w:r w:rsidRPr="00CA2DCD">
        <w:rPr>
          <w:rFonts w:cstheme="minorHAnsi"/>
        </w:rPr>
        <w:t>rganisation</w:t>
      </w:r>
      <w:r w:rsidR="00231150" w:rsidRPr="00CA2DCD">
        <w:rPr>
          <w:rFonts w:cstheme="minorHAnsi"/>
        </w:rPr>
        <w:t xml:space="preserve">, </w:t>
      </w:r>
      <w:r w:rsidR="009267DC">
        <w:rPr>
          <w:rFonts w:cstheme="minorHAnsi"/>
        </w:rPr>
        <w:t>a C</w:t>
      </w:r>
      <w:r w:rsidR="00CA1DA2" w:rsidRPr="00CA2DCD">
        <w:rPr>
          <w:rFonts w:cstheme="minorHAnsi"/>
        </w:rPr>
        <w:t>ompany l</w:t>
      </w:r>
      <w:r w:rsidR="00231150" w:rsidRPr="00CA2DCD">
        <w:rPr>
          <w:rFonts w:cstheme="minorHAnsi"/>
        </w:rPr>
        <w:t>imited by guarantee and a registered charity</w:t>
      </w:r>
      <w:r w:rsidRPr="00CA2DCD">
        <w:rPr>
          <w:rFonts w:cstheme="minorHAnsi"/>
        </w:rPr>
        <w:t xml:space="preserve"> affiliated to Women’s Aid England</w:t>
      </w:r>
      <w:r w:rsidR="00231150" w:rsidRPr="00CA2DCD">
        <w:rPr>
          <w:rFonts w:cstheme="minorHAnsi"/>
        </w:rPr>
        <w:t>.</w:t>
      </w:r>
    </w:p>
    <w:p w14:paraId="66DB1667" w14:textId="77777777" w:rsidR="009267DC" w:rsidRPr="0027091B" w:rsidRDefault="009267DC" w:rsidP="0027091B">
      <w:pPr>
        <w:spacing w:after="0" w:line="240" w:lineRule="auto"/>
        <w:rPr>
          <w:rFonts w:cstheme="minorHAnsi"/>
          <w:sz w:val="16"/>
          <w:szCs w:val="16"/>
        </w:rPr>
      </w:pPr>
    </w:p>
    <w:p w14:paraId="1F2754A3" w14:textId="2EC075F7" w:rsidR="00BF319E" w:rsidRDefault="00317D65" w:rsidP="0027091B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Located in Bolton, </w:t>
      </w:r>
      <w:r w:rsidR="002E01FA" w:rsidRPr="00CA2DCD">
        <w:rPr>
          <w:rFonts w:cstheme="minorHAnsi"/>
        </w:rPr>
        <w:t xml:space="preserve">Endeavour Project is </w:t>
      </w:r>
      <w:r w:rsidR="00FD698F" w:rsidRPr="00CA2DCD">
        <w:rPr>
          <w:rFonts w:cstheme="minorHAnsi"/>
        </w:rPr>
        <w:t>a</w:t>
      </w:r>
      <w:r w:rsidR="0048754F" w:rsidRPr="00CA2DCD">
        <w:rPr>
          <w:rFonts w:cstheme="minorHAnsi"/>
        </w:rPr>
        <w:t xml:space="preserve"> community</w:t>
      </w:r>
      <w:r w:rsidR="002E01FA" w:rsidRPr="00CA2DCD">
        <w:rPr>
          <w:rFonts w:cstheme="minorHAnsi"/>
        </w:rPr>
        <w:t xml:space="preserve"> c</w:t>
      </w:r>
      <w:r w:rsidR="00FD698F" w:rsidRPr="00CA2DCD">
        <w:rPr>
          <w:rFonts w:cstheme="minorHAnsi"/>
        </w:rPr>
        <w:t>harity</w:t>
      </w:r>
      <w:r w:rsidR="00CA1DA2" w:rsidRPr="00CA2DCD">
        <w:rPr>
          <w:rFonts w:cstheme="minorHAnsi"/>
        </w:rPr>
        <w:t xml:space="preserve"> supporting </w:t>
      </w:r>
      <w:r w:rsidRPr="00CA2DCD">
        <w:rPr>
          <w:rFonts w:cstheme="minorHAnsi"/>
        </w:rPr>
        <w:t xml:space="preserve">local </w:t>
      </w:r>
      <w:r w:rsidR="00CA1DA2" w:rsidRPr="00CA2DCD">
        <w:rPr>
          <w:rFonts w:cstheme="minorHAnsi"/>
        </w:rPr>
        <w:t>su</w:t>
      </w:r>
      <w:r w:rsidR="002E01FA" w:rsidRPr="00CA2DCD">
        <w:rPr>
          <w:rFonts w:cstheme="minorHAnsi"/>
        </w:rPr>
        <w:t>rvi</w:t>
      </w:r>
      <w:r w:rsidR="00B23E6E" w:rsidRPr="00CA2DCD">
        <w:rPr>
          <w:rFonts w:cstheme="minorHAnsi"/>
        </w:rPr>
        <w:t xml:space="preserve">vors of Domestic </w:t>
      </w:r>
      <w:r w:rsidR="00541421" w:rsidRPr="00CA2DCD">
        <w:rPr>
          <w:rFonts w:cstheme="minorHAnsi"/>
        </w:rPr>
        <w:t xml:space="preserve">Abuse </w:t>
      </w:r>
      <w:r w:rsidR="002E01FA" w:rsidRPr="00CA2DCD">
        <w:rPr>
          <w:rFonts w:cstheme="minorHAnsi"/>
        </w:rPr>
        <w:t>to move on with their lives, prevent repeated abus</w:t>
      </w:r>
      <w:r w:rsidRPr="00CA2DCD">
        <w:rPr>
          <w:rFonts w:cstheme="minorHAnsi"/>
        </w:rPr>
        <w:t>e</w:t>
      </w:r>
      <w:r w:rsidR="00B23E6E" w:rsidRPr="00CA2DCD">
        <w:rPr>
          <w:rFonts w:cstheme="minorHAnsi"/>
        </w:rPr>
        <w:t xml:space="preserve"> and the indirect or</w:t>
      </w:r>
      <w:r w:rsidR="002C6C38" w:rsidRPr="00CA2DCD">
        <w:rPr>
          <w:rFonts w:cstheme="minorHAnsi"/>
        </w:rPr>
        <w:t xml:space="preserve"> </w:t>
      </w:r>
      <w:r w:rsidR="00B23E6E" w:rsidRPr="00CA2DCD">
        <w:rPr>
          <w:rFonts w:cstheme="minorHAnsi"/>
        </w:rPr>
        <w:t>direct ef</w:t>
      </w:r>
      <w:r w:rsidR="002E01FA" w:rsidRPr="00CA2DCD">
        <w:rPr>
          <w:rFonts w:cstheme="minorHAnsi"/>
        </w:rPr>
        <w:t xml:space="preserve">fects of </w:t>
      </w:r>
      <w:r w:rsidR="00FD698F" w:rsidRPr="00CA2DCD">
        <w:rPr>
          <w:rFonts w:cstheme="minorHAnsi"/>
        </w:rPr>
        <w:t xml:space="preserve">domestic abuse </w:t>
      </w:r>
      <w:r w:rsidR="002E01FA" w:rsidRPr="00CA2DCD">
        <w:rPr>
          <w:rFonts w:cstheme="minorHAnsi"/>
        </w:rPr>
        <w:t xml:space="preserve">on </w:t>
      </w:r>
      <w:r w:rsidR="009E3DC2" w:rsidRPr="00CA2DCD">
        <w:rPr>
          <w:rFonts w:cstheme="minorHAnsi"/>
        </w:rPr>
        <w:t>families.</w:t>
      </w:r>
      <w:r w:rsidR="002E01FA" w:rsidRPr="00CA2DCD">
        <w:rPr>
          <w:rFonts w:cstheme="minorHAnsi"/>
        </w:rPr>
        <w:t xml:space="preserve"> </w:t>
      </w:r>
    </w:p>
    <w:p w14:paraId="287A409A" w14:textId="77777777" w:rsidR="009267DC" w:rsidRPr="00CA2DCD" w:rsidRDefault="009267DC" w:rsidP="0027091B">
      <w:pPr>
        <w:spacing w:after="0" w:line="240" w:lineRule="auto"/>
        <w:rPr>
          <w:rFonts w:cstheme="minorHAnsi"/>
        </w:rPr>
      </w:pPr>
    </w:p>
    <w:p w14:paraId="42E6B793" w14:textId="3956F6ED" w:rsidR="003A7822" w:rsidRDefault="003A7822" w:rsidP="0027091B">
      <w:pPr>
        <w:spacing w:after="0" w:line="240" w:lineRule="auto"/>
        <w:rPr>
          <w:rFonts w:cstheme="minorHAnsi"/>
          <w:b/>
        </w:rPr>
      </w:pPr>
      <w:r w:rsidRPr="00CA2DCD">
        <w:rPr>
          <w:rFonts w:cstheme="minorHAnsi"/>
          <w:b/>
        </w:rPr>
        <w:t>Role Purpose:</w:t>
      </w:r>
    </w:p>
    <w:p w14:paraId="584BA382" w14:textId="77777777" w:rsidR="009267DC" w:rsidRPr="0027091B" w:rsidRDefault="009267DC" w:rsidP="0027091B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701E50EE" w14:textId="01DE19C1" w:rsidR="00CB6EC5" w:rsidRDefault="00527BD2" w:rsidP="0027091B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The main purpose of the </w:t>
      </w:r>
      <w:r w:rsidR="00095C2D">
        <w:rPr>
          <w:rFonts w:cstheme="minorHAnsi"/>
        </w:rPr>
        <w:t>Panah</w:t>
      </w:r>
      <w:r w:rsidR="0027091B">
        <w:rPr>
          <w:rFonts w:cstheme="minorHAnsi"/>
        </w:rPr>
        <w:t xml:space="preserve"> Project is</w:t>
      </w:r>
      <w:r w:rsidR="00CB6EC5">
        <w:rPr>
          <w:rFonts w:cstheme="minorHAnsi"/>
        </w:rPr>
        <w:t>:</w:t>
      </w:r>
    </w:p>
    <w:p w14:paraId="25976DE8" w14:textId="77777777" w:rsidR="00095C2D" w:rsidRPr="0027091B" w:rsidRDefault="00095C2D" w:rsidP="0027091B">
      <w:pPr>
        <w:spacing w:after="0" w:line="240" w:lineRule="auto"/>
        <w:rPr>
          <w:rFonts w:cstheme="minorHAnsi"/>
          <w:sz w:val="16"/>
          <w:szCs w:val="16"/>
        </w:rPr>
      </w:pPr>
    </w:p>
    <w:p w14:paraId="06E1C54C" w14:textId="01026B40" w:rsidR="00527BD2" w:rsidRPr="00CA2DCD" w:rsidRDefault="0027091B" w:rsidP="002709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p</w:t>
      </w:r>
      <w:r w:rsidR="00527BD2" w:rsidRPr="00CA2DCD">
        <w:rPr>
          <w:rFonts w:cstheme="minorHAnsi"/>
        </w:rPr>
        <w:t xml:space="preserve">rovide trauma informed support to victims of domestic abuse </w:t>
      </w:r>
      <w:r w:rsidR="00095C2D">
        <w:rPr>
          <w:rFonts w:cstheme="minorHAnsi"/>
        </w:rPr>
        <w:t xml:space="preserve">from Black and Minority Ethnic (BAME) communities </w:t>
      </w:r>
      <w:r w:rsidR="00527BD2" w:rsidRPr="00CA2DCD">
        <w:rPr>
          <w:rFonts w:cstheme="minorHAnsi"/>
        </w:rPr>
        <w:t xml:space="preserve">to maximise their safety, independence and wellbeing </w:t>
      </w:r>
    </w:p>
    <w:p w14:paraId="1E5AAE28" w14:textId="77777777" w:rsidR="00527BD2" w:rsidRPr="00CA2DCD" w:rsidRDefault="00527BD2" w:rsidP="002709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To support these individuals and families to stay in their homes or to resettle in a new home and community. </w:t>
      </w:r>
    </w:p>
    <w:p w14:paraId="17D7FB31" w14:textId="77777777" w:rsidR="00527BD2" w:rsidRPr="00CA2DCD" w:rsidRDefault="00527BD2" w:rsidP="002709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  <w:lang w:eastAsia="ja-JP"/>
        </w:rPr>
        <w:t>To support with access to other specialist support services</w:t>
      </w:r>
    </w:p>
    <w:p w14:paraId="53CC454A" w14:textId="5C8172A9" w:rsidR="00527BD2" w:rsidRDefault="00527BD2" w:rsidP="002709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  <w:lang w:eastAsia="ja-JP"/>
        </w:rPr>
        <w:t xml:space="preserve">To </w:t>
      </w:r>
      <w:r w:rsidR="0027091B">
        <w:rPr>
          <w:rFonts w:cstheme="minorHAnsi"/>
          <w:lang w:eastAsia="ja-JP"/>
        </w:rPr>
        <w:t xml:space="preserve">offer whole family </w:t>
      </w:r>
      <w:r w:rsidR="00A2583C" w:rsidRPr="00CA2DCD">
        <w:rPr>
          <w:rFonts w:cstheme="minorHAnsi"/>
          <w:lang w:eastAsia="ja-JP"/>
        </w:rPr>
        <w:t xml:space="preserve">support </w:t>
      </w:r>
      <w:r w:rsidR="0027091B">
        <w:rPr>
          <w:rFonts w:cstheme="minorHAnsi"/>
          <w:lang w:eastAsia="ja-JP"/>
        </w:rPr>
        <w:t>t</w:t>
      </w:r>
      <w:r w:rsidR="0027091B" w:rsidRPr="0027091B">
        <w:rPr>
          <w:rFonts w:cstheme="minorHAnsi"/>
          <w:lang w:eastAsia="ja-JP"/>
        </w:rPr>
        <w:t>hrough group work and training</w:t>
      </w:r>
      <w:r w:rsidR="0027091B">
        <w:rPr>
          <w:rFonts w:cstheme="minorHAnsi"/>
          <w:lang w:eastAsia="ja-JP"/>
        </w:rPr>
        <w:t>,</w:t>
      </w:r>
      <w:r w:rsidR="0027091B" w:rsidRPr="0027091B">
        <w:rPr>
          <w:rFonts w:cstheme="minorHAnsi"/>
          <w:lang w:eastAsia="ja-JP"/>
        </w:rPr>
        <w:t xml:space="preserve"> </w:t>
      </w:r>
      <w:r w:rsidRPr="00CA2DCD">
        <w:rPr>
          <w:rFonts w:cstheme="minorHAnsi"/>
          <w:lang w:eastAsia="ja-JP"/>
        </w:rPr>
        <w:t>with developing problem solving and coping strategies, bot</w:t>
      </w:r>
      <w:r w:rsidR="0027091B">
        <w:rPr>
          <w:rFonts w:cstheme="minorHAnsi"/>
          <w:lang w:eastAsia="ja-JP"/>
        </w:rPr>
        <w:t>h in terms of practical support</w:t>
      </w:r>
      <w:r w:rsidRPr="00CA2DCD">
        <w:rPr>
          <w:rFonts w:cstheme="minorHAnsi"/>
          <w:lang w:eastAsia="ja-JP"/>
        </w:rPr>
        <w:t xml:space="preserve"> </w:t>
      </w:r>
      <w:r w:rsidR="0027091B">
        <w:rPr>
          <w:rFonts w:cstheme="minorHAnsi"/>
          <w:lang w:eastAsia="ja-JP"/>
        </w:rPr>
        <w:t>and</w:t>
      </w:r>
      <w:r w:rsidRPr="00CA2DCD">
        <w:rPr>
          <w:rFonts w:cstheme="minorHAnsi"/>
          <w:lang w:eastAsia="ja-JP"/>
        </w:rPr>
        <w:t xml:space="preserve"> dealing with their emotions</w:t>
      </w:r>
      <w:r w:rsidR="0027091B">
        <w:rPr>
          <w:rFonts w:cstheme="minorHAnsi"/>
          <w:lang w:eastAsia="ja-JP"/>
        </w:rPr>
        <w:t xml:space="preserve">. </w:t>
      </w:r>
    </w:p>
    <w:p w14:paraId="3984FF19" w14:textId="19BDE742" w:rsidR="0027091B" w:rsidRPr="0027091B" w:rsidRDefault="00095C2D" w:rsidP="0027091B">
      <w:pPr>
        <w:pStyle w:val="ListParagraph"/>
        <w:numPr>
          <w:ilvl w:val="0"/>
          <w:numId w:val="5"/>
        </w:numPr>
        <w:rPr>
          <w:rFonts w:cstheme="minorHAnsi"/>
        </w:rPr>
      </w:pPr>
      <w:r w:rsidRPr="00095C2D">
        <w:rPr>
          <w:rFonts w:cstheme="minorHAnsi"/>
        </w:rPr>
        <w:t xml:space="preserve">To work with </w:t>
      </w:r>
      <w:r>
        <w:rPr>
          <w:rFonts w:cstheme="minorHAnsi"/>
        </w:rPr>
        <w:t>individuals who have no recourse to public funds, those at risk of</w:t>
      </w:r>
      <w:r w:rsidRPr="00095C2D">
        <w:rPr>
          <w:rFonts w:cstheme="minorHAnsi"/>
        </w:rPr>
        <w:t xml:space="preserve"> forced marriage and/or honour-based</w:t>
      </w:r>
      <w:r w:rsidR="0027091B">
        <w:rPr>
          <w:rFonts w:cstheme="minorHAnsi"/>
        </w:rPr>
        <w:t xml:space="preserve"> abuse</w:t>
      </w:r>
      <w:r>
        <w:rPr>
          <w:rFonts w:cstheme="minorHAnsi"/>
        </w:rPr>
        <w:t xml:space="preserve"> and harmful practices.</w:t>
      </w:r>
    </w:p>
    <w:p w14:paraId="01949BFB" w14:textId="77777777" w:rsidR="00343B14" w:rsidRDefault="00343B14" w:rsidP="0027091B">
      <w:pPr>
        <w:spacing w:after="0" w:line="240" w:lineRule="auto"/>
        <w:rPr>
          <w:rFonts w:cstheme="minorHAnsi"/>
        </w:rPr>
      </w:pPr>
    </w:p>
    <w:p w14:paraId="2F50192E" w14:textId="77777777" w:rsidR="003B3BD0" w:rsidRDefault="003B3BD0" w:rsidP="0027091B">
      <w:pPr>
        <w:spacing w:after="0" w:line="240" w:lineRule="auto"/>
        <w:rPr>
          <w:rFonts w:cstheme="minorHAnsi"/>
        </w:rPr>
      </w:pPr>
    </w:p>
    <w:p w14:paraId="5E8B1474" w14:textId="5536B87B" w:rsidR="00C90B34" w:rsidRPr="00CA2DCD" w:rsidRDefault="0048754F" w:rsidP="0027091B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The </w:t>
      </w:r>
      <w:r w:rsidR="00095C2D">
        <w:rPr>
          <w:rFonts w:cstheme="minorHAnsi"/>
        </w:rPr>
        <w:t>Panah</w:t>
      </w:r>
      <w:r w:rsidRPr="00CA2DCD">
        <w:rPr>
          <w:rFonts w:cstheme="minorHAnsi"/>
        </w:rPr>
        <w:t xml:space="preserve"> Project</w:t>
      </w:r>
      <w:r w:rsidR="00C90B34" w:rsidRPr="00CA2DCD">
        <w:rPr>
          <w:rFonts w:cstheme="minorHAnsi"/>
        </w:rPr>
        <w:t xml:space="preserve"> is open to any person who has been subjected to intimate partner abuse or family abuse with a person over the age of 16 years. The support is open to all sectors of the community regardless of gender, sexuality, ethnicity, </w:t>
      </w:r>
      <w:r w:rsidR="00FD698F" w:rsidRPr="00CA2DCD">
        <w:rPr>
          <w:rFonts w:cstheme="minorHAnsi"/>
        </w:rPr>
        <w:t>age</w:t>
      </w:r>
      <w:r w:rsidR="00C90B34" w:rsidRPr="00CA2DCD">
        <w:rPr>
          <w:rFonts w:cstheme="minorHAnsi"/>
        </w:rPr>
        <w:t xml:space="preserve"> </w:t>
      </w:r>
      <w:r w:rsidR="00BF319E" w:rsidRPr="00CA2DCD">
        <w:rPr>
          <w:rFonts w:cstheme="minorHAnsi"/>
        </w:rPr>
        <w:t>and</w:t>
      </w:r>
      <w:r w:rsidR="00C90B34" w:rsidRPr="00CA2DCD">
        <w:rPr>
          <w:rFonts w:cstheme="minorHAnsi"/>
        </w:rPr>
        <w:t xml:space="preserve"> background.</w:t>
      </w:r>
    </w:p>
    <w:p w14:paraId="64286A08" w14:textId="77777777" w:rsidR="0027091B" w:rsidRDefault="0027091B" w:rsidP="0027091B">
      <w:pPr>
        <w:spacing w:after="0" w:line="240" w:lineRule="auto"/>
        <w:rPr>
          <w:rFonts w:cstheme="minorHAnsi"/>
          <w:b/>
        </w:rPr>
      </w:pPr>
    </w:p>
    <w:p w14:paraId="183E1EE8" w14:textId="77777777" w:rsidR="00E9641E" w:rsidRPr="00CA2DCD" w:rsidRDefault="00E9641E" w:rsidP="0027091B">
      <w:pPr>
        <w:spacing w:after="0" w:line="240" w:lineRule="auto"/>
        <w:rPr>
          <w:rFonts w:cstheme="minorHAnsi"/>
          <w:b/>
        </w:rPr>
      </w:pPr>
      <w:r w:rsidRPr="00CA2DCD">
        <w:rPr>
          <w:rFonts w:cstheme="minorHAnsi"/>
          <w:b/>
        </w:rPr>
        <w:t>Main Areas of Responsibility</w:t>
      </w:r>
      <w:r w:rsidR="00317D65" w:rsidRPr="00CA2DCD">
        <w:rPr>
          <w:rFonts w:cstheme="minorHAnsi"/>
          <w:b/>
        </w:rPr>
        <w:t>:</w:t>
      </w:r>
    </w:p>
    <w:p w14:paraId="223477FC" w14:textId="701B1795" w:rsidR="00A2583C" w:rsidRDefault="00A2583C" w:rsidP="0027091B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>In order to further the aims of the Endeavour Project for families who experience Domestic Abuse, the predominant tasks are to:</w:t>
      </w:r>
    </w:p>
    <w:p w14:paraId="5A649CE6" w14:textId="77777777" w:rsidR="00CB6EC5" w:rsidRPr="00CA2DCD" w:rsidRDefault="00CB6EC5" w:rsidP="0027091B">
      <w:pPr>
        <w:spacing w:after="0" w:line="240" w:lineRule="auto"/>
        <w:rPr>
          <w:rFonts w:cstheme="minorHAnsi"/>
        </w:rPr>
      </w:pPr>
    </w:p>
    <w:p w14:paraId="51EBBFE2" w14:textId="2245E785" w:rsidR="00C90B34" w:rsidRPr="00095C2D" w:rsidRDefault="00E9641E" w:rsidP="0027091B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Implement an individualised </w:t>
      </w:r>
      <w:r w:rsidR="0048754F" w:rsidRPr="00CA2DCD">
        <w:rPr>
          <w:rFonts w:cstheme="minorHAnsi"/>
        </w:rPr>
        <w:t>safety plan</w:t>
      </w:r>
      <w:r w:rsidR="00FC175F" w:rsidRPr="00CA2DCD">
        <w:rPr>
          <w:rFonts w:cstheme="minorHAnsi"/>
        </w:rPr>
        <w:t>/risk assessment and</w:t>
      </w:r>
      <w:r w:rsidR="0048754F" w:rsidRPr="00CA2DCD">
        <w:rPr>
          <w:rFonts w:cstheme="minorHAnsi"/>
        </w:rPr>
        <w:t xml:space="preserve"> </w:t>
      </w:r>
      <w:r w:rsidRPr="00CA2DCD">
        <w:rPr>
          <w:rFonts w:cstheme="minorHAnsi"/>
        </w:rPr>
        <w:t xml:space="preserve">package of support to suit each </w:t>
      </w:r>
      <w:r w:rsidR="0048754F" w:rsidRPr="00CA2DCD">
        <w:rPr>
          <w:rFonts w:cstheme="minorHAnsi"/>
        </w:rPr>
        <w:t xml:space="preserve">service user and their family appropriate for </w:t>
      </w:r>
      <w:r w:rsidRPr="00CA2DCD">
        <w:rPr>
          <w:rFonts w:cstheme="minorHAnsi"/>
        </w:rPr>
        <w:t xml:space="preserve">their particular situation. </w:t>
      </w:r>
      <w:r w:rsidR="00A2583C" w:rsidRPr="00CA2DCD">
        <w:rPr>
          <w:rFonts w:cstheme="minorHAnsi"/>
        </w:rPr>
        <w:t>This will involve an understanding of the need for a degree of flexibility in working methods.</w:t>
      </w:r>
    </w:p>
    <w:p w14:paraId="77D25F72" w14:textId="77777777" w:rsidR="00CB6EC5" w:rsidRPr="00343B14" w:rsidRDefault="00CB6EC5" w:rsidP="0027091B">
      <w:pPr>
        <w:spacing w:after="0" w:line="240" w:lineRule="auto"/>
        <w:rPr>
          <w:rFonts w:cstheme="minorHAnsi"/>
          <w:sz w:val="16"/>
          <w:szCs w:val="16"/>
        </w:rPr>
      </w:pPr>
    </w:p>
    <w:p w14:paraId="5C2D29ED" w14:textId="700B275D" w:rsidR="00E9641E" w:rsidRDefault="00E9641E" w:rsidP="0027091B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>Such a package of support will include:</w:t>
      </w:r>
    </w:p>
    <w:p w14:paraId="76F21B82" w14:textId="77777777" w:rsidR="00CB6EC5" w:rsidRPr="00CA2DCD" w:rsidRDefault="00CB6EC5" w:rsidP="0027091B">
      <w:pPr>
        <w:spacing w:after="0" w:line="240" w:lineRule="auto"/>
        <w:rPr>
          <w:rFonts w:cstheme="minorHAnsi"/>
        </w:rPr>
      </w:pPr>
    </w:p>
    <w:p w14:paraId="4BAE475B" w14:textId="77777777" w:rsidR="00DD4C05" w:rsidRPr="00CA2DCD" w:rsidRDefault="00DD4C05" w:rsidP="0027091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>Establishing a positive relationship, trust and rapport with the service user</w:t>
      </w:r>
    </w:p>
    <w:p w14:paraId="77F45B3A" w14:textId="77777777" w:rsidR="00DD4C05" w:rsidRPr="00CA2DCD" w:rsidRDefault="00DD4C05" w:rsidP="0027091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>Involving the service user in defining their needs and priorities to be addressed. Ensuring these are monitored and reviewed on each contact</w:t>
      </w:r>
    </w:p>
    <w:p w14:paraId="745CB2DC" w14:textId="77777777" w:rsidR="003A4D28" w:rsidRPr="00CA2DCD" w:rsidRDefault="00DD4C05" w:rsidP="0027091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Designing a programme of action, coaching and activities to raise confidence and meet needs. </w:t>
      </w:r>
    </w:p>
    <w:p w14:paraId="15739513" w14:textId="77777777" w:rsidR="00CB6EC5" w:rsidRPr="00343B14" w:rsidRDefault="00CB6EC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23468641" w14:textId="255D9530" w:rsidR="00E9641E" w:rsidRPr="00CA2DCD" w:rsidRDefault="0048754F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 xml:space="preserve">2. </w:t>
      </w:r>
      <w:r w:rsidRPr="00CA2DCD">
        <w:rPr>
          <w:rFonts w:cstheme="minorHAnsi"/>
        </w:rPr>
        <w:tab/>
      </w:r>
      <w:r w:rsidR="00417EF6" w:rsidRPr="00CA2DCD">
        <w:rPr>
          <w:rFonts w:cstheme="minorHAnsi"/>
        </w:rPr>
        <w:t xml:space="preserve">Identify, liaise and provide advocacy support to help service </w:t>
      </w:r>
      <w:r w:rsidR="005725D5" w:rsidRPr="00CA2DCD">
        <w:rPr>
          <w:rFonts w:cstheme="minorHAnsi"/>
        </w:rPr>
        <w:t>users’</w:t>
      </w:r>
      <w:r w:rsidR="00417EF6" w:rsidRPr="00CA2DCD">
        <w:rPr>
          <w:rFonts w:cstheme="minorHAnsi"/>
        </w:rPr>
        <w:t xml:space="preserve"> access other appropriate </w:t>
      </w:r>
      <w:r w:rsidR="005725D5" w:rsidRPr="00CA2DCD">
        <w:rPr>
          <w:rFonts w:cstheme="minorHAnsi"/>
        </w:rPr>
        <w:t>agencies including</w:t>
      </w:r>
      <w:r w:rsidR="00417EF6" w:rsidRPr="00CA2DCD">
        <w:rPr>
          <w:rFonts w:cstheme="minorHAnsi"/>
        </w:rPr>
        <w:t xml:space="preserve"> housing providers, </w:t>
      </w:r>
      <w:r w:rsidR="0027091B">
        <w:rPr>
          <w:rFonts w:cstheme="minorHAnsi"/>
        </w:rPr>
        <w:t xml:space="preserve">immigration caseworkers, </w:t>
      </w:r>
      <w:r w:rsidR="00417EF6" w:rsidRPr="00CA2DCD">
        <w:rPr>
          <w:rFonts w:cstheme="minorHAnsi"/>
        </w:rPr>
        <w:t xml:space="preserve">alcohol and drugs services, </w:t>
      </w:r>
      <w:r w:rsidRPr="00CA2DCD">
        <w:rPr>
          <w:rFonts w:cstheme="minorHAnsi"/>
        </w:rPr>
        <w:t>mental</w:t>
      </w:r>
      <w:r w:rsidR="00417EF6" w:rsidRPr="00CA2DCD">
        <w:rPr>
          <w:rFonts w:cstheme="minorHAnsi"/>
        </w:rPr>
        <w:t xml:space="preserve"> health </w:t>
      </w:r>
      <w:r w:rsidR="00F70A5B" w:rsidRPr="00CA2DCD">
        <w:rPr>
          <w:rFonts w:cstheme="minorHAnsi"/>
        </w:rPr>
        <w:t xml:space="preserve">support </w:t>
      </w:r>
      <w:r w:rsidR="00417EF6" w:rsidRPr="00CA2DCD">
        <w:rPr>
          <w:rFonts w:cstheme="minorHAnsi"/>
        </w:rPr>
        <w:t>and criminal justice services</w:t>
      </w:r>
      <w:r w:rsidR="00F70A5B" w:rsidRPr="00CA2DCD">
        <w:rPr>
          <w:rFonts w:cstheme="minorHAnsi"/>
        </w:rPr>
        <w:t xml:space="preserve"> where appropriate.</w:t>
      </w:r>
    </w:p>
    <w:p w14:paraId="754C6E64" w14:textId="77777777" w:rsidR="00CB6EC5" w:rsidRPr="00343B14" w:rsidRDefault="00CB6EC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6399277B" w14:textId="479A7CF1" w:rsidR="0048754F" w:rsidRDefault="0048754F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This includes:</w:t>
      </w:r>
    </w:p>
    <w:p w14:paraId="0CB7F5D5" w14:textId="77777777" w:rsidR="00CB6EC5" w:rsidRPr="00343B14" w:rsidRDefault="00CB6EC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058C788C" w14:textId="77777777" w:rsidR="0048754F" w:rsidRPr="00CA2DCD" w:rsidRDefault="0048754F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•</w:t>
      </w:r>
      <w:r w:rsidRPr="00CA2DCD">
        <w:rPr>
          <w:rFonts w:cstheme="minorHAnsi"/>
        </w:rPr>
        <w:tab/>
        <w:t>Work in conjunction with key agencies ensuring that a multi-agency approach is undertaken as part of the process involved in the assessment and delivery of services.</w:t>
      </w:r>
    </w:p>
    <w:p w14:paraId="78F944AF" w14:textId="77777777" w:rsidR="005725D5" w:rsidRPr="00CA2DCD" w:rsidRDefault="00E9641E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•</w:t>
      </w:r>
      <w:r w:rsidRPr="00CA2DCD">
        <w:rPr>
          <w:rFonts w:cstheme="minorHAnsi"/>
        </w:rPr>
        <w:tab/>
        <w:t>Impart</w:t>
      </w:r>
      <w:r w:rsidR="003A4D28" w:rsidRPr="00CA2DCD">
        <w:rPr>
          <w:rFonts w:cstheme="minorHAnsi"/>
        </w:rPr>
        <w:t>ing</w:t>
      </w:r>
      <w:r w:rsidRPr="00CA2DCD">
        <w:rPr>
          <w:rFonts w:cstheme="minorHAnsi"/>
        </w:rPr>
        <w:t xml:space="preserve"> and develop</w:t>
      </w:r>
      <w:r w:rsidR="003A4D28" w:rsidRPr="00CA2DCD">
        <w:rPr>
          <w:rFonts w:cstheme="minorHAnsi"/>
        </w:rPr>
        <w:t>ing</w:t>
      </w:r>
      <w:r w:rsidRPr="00CA2DCD">
        <w:rPr>
          <w:rFonts w:cstheme="minorHAnsi"/>
        </w:rPr>
        <w:t xml:space="preserve"> skills </w:t>
      </w:r>
      <w:r w:rsidR="00F70A5B" w:rsidRPr="00CA2DCD">
        <w:rPr>
          <w:rFonts w:cstheme="minorHAnsi"/>
        </w:rPr>
        <w:t xml:space="preserve">with the service user in preparation </w:t>
      </w:r>
      <w:r w:rsidRPr="00CA2DCD">
        <w:rPr>
          <w:rFonts w:cstheme="minorHAnsi"/>
        </w:rPr>
        <w:t>for managing independently.</w:t>
      </w:r>
      <w:r w:rsidR="00B7106B" w:rsidRPr="00CA2DCD">
        <w:rPr>
          <w:rFonts w:cstheme="minorHAnsi"/>
        </w:rPr>
        <w:t xml:space="preserve"> </w:t>
      </w:r>
    </w:p>
    <w:p w14:paraId="0DCCE5C3" w14:textId="77777777" w:rsidR="00DD4C05" w:rsidRPr="00343B14" w:rsidRDefault="00DD4C0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08972ACE" w14:textId="655A9E9A" w:rsidR="005725D5" w:rsidRDefault="00E9641E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3.</w:t>
      </w:r>
      <w:r w:rsidRPr="00CA2DCD">
        <w:rPr>
          <w:rFonts w:cstheme="minorHAnsi"/>
        </w:rPr>
        <w:tab/>
        <w:t xml:space="preserve">To be responsible for ensuring that all procedures relating to the </w:t>
      </w:r>
      <w:r w:rsidR="00E97B69">
        <w:rPr>
          <w:rFonts w:cstheme="minorHAnsi"/>
        </w:rPr>
        <w:t>Panah</w:t>
      </w:r>
      <w:r w:rsidRPr="00CA2DCD">
        <w:rPr>
          <w:rFonts w:cstheme="minorHAnsi"/>
        </w:rPr>
        <w:t xml:space="preserve"> Project are fully </w:t>
      </w:r>
      <w:r w:rsidR="003A4D28" w:rsidRPr="00CA2DCD">
        <w:rPr>
          <w:rFonts w:cstheme="minorHAnsi"/>
        </w:rPr>
        <w:t xml:space="preserve">understood and </w:t>
      </w:r>
      <w:r w:rsidR="00CB6EC5" w:rsidRPr="00CA2DCD">
        <w:rPr>
          <w:rFonts w:cstheme="minorHAnsi"/>
        </w:rPr>
        <w:t>implemented, particularly</w:t>
      </w:r>
      <w:r w:rsidRPr="00CA2DCD">
        <w:rPr>
          <w:rFonts w:cstheme="minorHAnsi"/>
        </w:rPr>
        <w:t xml:space="preserve"> in terms of </w:t>
      </w:r>
      <w:r w:rsidR="005C0989" w:rsidRPr="00CA2DCD">
        <w:rPr>
          <w:rFonts w:cstheme="minorHAnsi"/>
        </w:rPr>
        <w:t>adult and child safeguarding and p</w:t>
      </w:r>
      <w:r w:rsidRPr="00CA2DCD">
        <w:rPr>
          <w:rFonts w:cstheme="minorHAnsi"/>
        </w:rPr>
        <w:t>rotection.</w:t>
      </w:r>
    </w:p>
    <w:p w14:paraId="49AFC442" w14:textId="77777777" w:rsidR="00CB6EC5" w:rsidRPr="00343B14" w:rsidRDefault="00CB6EC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2A51E6D2" w14:textId="6B437398" w:rsidR="00DD4C05" w:rsidRDefault="00E9641E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4.</w:t>
      </w:r>
      <w:r w:rsidRPr="00CA2DCD">
        <w:rPr>
          <w:rFonts w:cstheme="minorHAnsi"/>
        </w:rPr>
        <w:tab/>
      </w:r>
      <w:r w:rsidR="00DD4C05" w:rsidRPr="00CA2DCD">
        <w:rPr>
          <w:rFonts w:cstheme="minorHAnsi"/>
        </w:rPr>
        <w:t xml:space="preserve">To identify and discuss a suitable </w:t>
      </w:r>
      <w:r w:rsidR="00CB6EC5" w:rsidRPr="00CA2DCD">
        <w:rPr>
          <w:rFonts w:cstheme="minorHAnsi"/>
        </w:rPr>
        <w:t>follow-on</w:t>
      </w:r>
      <w:r w:rsidR="00DD4C05" w:rsidRPr="00CA2DCD">
        <w:rPr>
          <w:rFonts w:cstheme="minorHAnsi"/>
        </w:rPr>
        <w:t xml:space="preserve"> pathway for the service user </w:t>
      </w:r>
      <w:r w:rsidR="00E97B69">
        <w:rPr>
          <w:rFonts w:cstheme="minorHAnsi"/>
        </w:rPr>
        <w:t xml:space="preserve">and family members </w:t>
      </w:r>
      <w:r w:rsidR="00DD4C05" w:rsidRPr="00CA2DCD">
        <w:rPr>
          <w:rFonts w:cstheme="minorHAnsi"/>
        </w:rPr>
        <w:t xml:space="preserve">including counselling and group work based around self-esteem and confidence building. </w:t>
      </w:r>
    </w:p>
    <w:p w14:paraId="1DDAF2FF" w14:textId="77777777" w:rsidR="00CB6EC5" w:rsidRPr="00343B14" w:rsidRDefault="00CB6EC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2310D2CB" w14:textId="305D21D1" w:rsidR="00DD4C05" w:rsidRDefault="00DD4C05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 xml:space="preserve">5. </w:t>
      </w:r>
      <w:r w:rsidRPr="00CA2DCD">
        <w:rPr>
          <w:rFonts w:cstheme="minorHAnsi"/>
        </w:rPr>
        <w:tab/>
        <w:t>To plan and manage workload working on own initiative, often in times of crisis, keeping accurate, factual and appropriate records, recording these on the case management system in a timely and professional manner. Ensuring standards and effectiveness of work with service users is consistent and of high quality</w:t>
      </w:r>
      <w:r w:rsidR="00CB6EC5">
        <w:rPr>
          <w:rFonts w:cstheme="minorHAnsi"/>
        </w:rPr>
        <w:t>.</w:t>
      </w:r>
    </w:p>
    <w:p w14:paraId="7FE72683" w14:textId="77777777" w:rsidR="00CB6EC5" w:rsidRPr="00343B14" w:rsidRDefault="00CB6EC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57737AAE" w14:textId="22E2712D" w:rsidR="00E9641E" w:rsidRDefault="00DD4C05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6</w:t>
      </w:r>
      <w:r w:rsidR="005725D5" w:rsidRPr="00CA2DCD">
        <w:rPr>
          <w:rFonts w:cstheme="minorHAnsi"/>
        </w:rPr>
        <w:t>.</w:t>
      </w:r>
      <w:r w:rsidR="005725D5" w:rsidRPr="00CA2DCD">
        <w:rPr>
          <w:rFonts w:cstheme="minorHAnsi"/>
        </w:rPr>
        <w:tab/>
      </w:r>
      <w:r w:rsidR="00E9641E" w:rsidRPr="00CA2DCD">
        <w:rPr>
          <w:rFonts w:cstheme="minorHAnsi"/>
        </w:rPr>
        <w:t xml:space="preserve">Monitoring: to be responsible for administering the case work </w:t>
      </w:r>
      <w:r w:rsidR="005C0989" w:rsidRPr="00CA2DCD">
        <w:rPr>
          <w:rFonts w:cstheme="minorHAnsi"/>
        </w:rPr>
        <w:t xml:space="preserve">and monitoring procedures for </w:t>
      </w:r>
      <w:r w:rsidR="006A001E" w:rsidRPr="00CA2DCD">
        <w:rPr>
          <w:rFonts w:cstheme="minorHAnsi"/>
        </w:rPr>
        <w:t>T</w:t>
      </w:r>
      <w:r w:rsidR="00C050A5" w:rsidRPr="00CA2DCD">
        <w:rPr>
          <w:rFonts w:cstheme="minorHAnsi"/>
        </w:rPr>
        <w:t xml:space="preserve">he </w:t>
      </w:r>
      <w:r w:rsidR="00E97B69">
        <w:rPr>
          <w:rFonts w:cstheme="minorHAnsi"/>
        </w:rPr>
        <w:t>Panah</w:t>
      </w:r>
      <w:r w:rsidR="003A4D28" w:rsidRPr="00CA2DCD">
        <w:rPr>
          <w:rFonts w:cstheme="minorHAnsi"/>
        </w:rPr>
        <w:t xml:space="preserve"> Project</w:t>
      </w:r>
      <w:r w:rsidR="005C0989" w:rsidRPr="00CA2DCD">
        <w:rPr>
          <w:rFonts w:cstheme="minorHAnsi"/>
        </w:rPr>
        <w:t>. W</w:t>
      </w:r>
      <w:r w:rsidR="00E9641E" w:rsidRPr="00CA2DCD">
        <w:rPr>
          <w:rFonts w:cstheme="minorHAnsi"/>
        </w:rPr>
        <w:t xml:space="preserve">orking with </w:t>
      </w:r>
      <w:r w:rsidR="00C050A5" w:rsidRPr="00CA2DCD">
        <w:rPr>
          <w:rFonts w:cstheme="minorHAnsi"/>
        </w:rPr>
        <w:t xml:space="preserve">the </w:t>
      </w:r>
      <w:r w:rsidR="00E97B69">
        <w:rPr>
          <w:rFonts w:cstheme="minorHAnsi"/>
        </w:rPr>
        <w:t>Panah Project Lead</w:t>
      </w:r>
      <w:r w:rsidR="00E9641E" w:rsidRPr="00CA2DCD">
        <w:rPr>
          <w:rFonts w:cstheme="minorHAnsi"/>
        </w:rPr>
        <w:t xml:space="preserve"> with the results of any evaluation to develop and improve the service provided.</w:t>
      </w:r>
    </w:p>
    <w:p w14:paraId="27A4BDCB" w14:textId="77777777" w:rsidR="00CB6EC5" w:rsidRPr="00343B14" w:rsidRDefault="00CB6EC5" w:rsidP="0027091B">
      <w:pPr>
        <w:spacing w:after="0" w:line="240" w:lineRule="auto"/>
        <w:ind w:left="720" w:hanging="720"/>
        <w:rPr>
          <w:rFonts w:cstheme="minorHAnsi"/>
          <w:sz w:val="16"/>
          <w:szCs w:val="16"/>
        </w:rPr>
      </w:pPr>
    </w:p>
    <w:p w14:paraId="04364340" w14:textId="3345D06A" w:rsidR="0097605C" w:rsidRPr="00CA2DCD" w:rsidRDefault="00DD4C05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7</w:t>
      </w:r>
      <w:r w:rsidR="00E9641E" w:rsidRPr="00CA2DCD">
        <w:rPr>
          <w:rFonts w:cstheme="minorHAnsi"/>
        </w:rPr>
        <w:t>.</w:t>
      </w:r>
      <w:r w:rsidR="00E9641E" w:rsidRPr="00CA2DCD">
        <w:rPr>
          <w:rFonts w:cstheme="minorHAnsi"/>
        </w:rPr>
        <w:tab/>
        <w:t xml:space="preserve">Future Developmental Work: in conjunction with </w:t>
      </w:r>
      <w:r w:rsidR="00C050A5" w:rsidRPr="00CA2DCD">
        <w:rPr>
          <w:rFonts w:cstheme="minorHAnsi"/>
        </w:rPr>
        <w:t>the</w:t>
      </w:r>
      <w:r w:rsidR="0097605C" w:rsidRPr="00CA2DCD">
        <w:rPr>
          <w:rFonts w:cstheme="minorHAnsi"/>
        </w:rPr>
        <w:t xml:space="preserve"> </w:t>
      </w:r>
      <w:r w:rsidR="00E97B69">
        <w:rPr>
          <w:rFonts w:cstheme="minorHAnsi"/>
        </w:rPr>
        <w:t xml:space="preserve">Panah Project Lead and </w:t>
      </w:r>
      <w:r w:rsidR="00E9641E" w:rsidRPr="00CA2DCD">
        <w:rPr>
          <w:rFonts w:cstheme="minorHAnsi"/>
        </w:rPr>
        <w:t xml:space="preserve">Operations </w:t>
      </w:r>
      <w:r w:rsidR="00E97B69">
        <w:rPr>
          <w:rFonts w:cstheme="minorHAnsi"/>
        </w:rPr>
        <w:t>Director</w:t>
      </w:r>
      <w:r w:rsidR="003A4D28" w:rsidRPr="00CA2DCD">
        <w:rPr>
          <w:rFonts w:cstheme="minorHAnsi"/>
        </w:rPr>
        <w:t xml:space="preserve">, </w:t>
      </w:r>
      <w:r w:rsidR="00E9641E" w:rsidRPr="00CA2DCD">
        <w:rPr>
          <w:rFonts w:cstheme="minorHAnsi"/>
        </w:rPr>
        <w:t>to prog</w:t>
      </w:r>
      <w:r w:rsidR="0097605C" w:rsidRPr="00CA2DCD">
        <w:rPr>
          <w:rFonts w:cstheme="minorHAnsi"/>
        </w:rPr>
        <w:t xml:space="preserve">ress the development of the </w:t>
      </w:r>
      <w:r w:rsidR="00E97B69">
        <w:rPr>
          <w:rFonts w:cstheme="minorHAnsi"/>
        </w:rPr>
        <w:t>Panah</w:t>
      </w:r>
      <w:r w:rsidR="005C0989" w:rsidRPr="00CA2DCD">
        <w:rPr>
          <w:rFonts w:cstheme="minorHAnsi"/>
        </w:rPr>
        <w:t xml:space="preserve"> Project in line with the organisations</w:t>
      </w:r>
      <w:r w:rsidR="00E9641E" w:rsidRPr="00CA2DCD">
        <w:rPr>
          <w:rFonts w:cstheme="minorHAnsi"/>
        </w:rPr>
        <w:t xml:space="preserve"> plans. This work will focus on the long-term strategy of </w:t>
      </w:r>
      <w:r w:rsidR="003A4D28" w:rsidRPr="00CA2DCD">
        <w:rPr>
          <w:rFonts w:cstheme="minorHAnsi"/>
        </w:rPr>
        <w:t>expanding the service and maximising</w:t>
      </w:r>
      <w:r w:rsidR="00E9641E" w:rsidRPr="00CA2DCD">
        <w:rPr>
          <w:rFonts w:cstheme="minorHAnsi"/>
        </w:rPr>
        <w:t xml:space="preserve"> funding opportunities</w:t>
      </w:r>
      <w:r w:rsidR="003A4D28" w:rsidRPr="00CA2DCD">
        <w:rPr>
          <w:rFonts w:cstheme="minorHAnsi"/>
        </w:rPr>
        <w:t>.</w:t>
      </w:r>
    </w:p>
    <w:p w14:paraId="30BEA027" w14:textId="77777777" w:rsidR="00500435" w:rsidRPr="00CA2DCD" w:rsidRDefault="00500435" w:rsidP="0027091B">
      <w:pPr>
        <w:spacing w:after="0" w:line="240" w:lineRule="auto"/>
        <w:rPr>
          <w:rFonts w:cstheme="minorHAnsi"/>
          <w:b/>
          <w:u w:val="single"/>
        </w:rPr>
      </w:pPr>
    </w:p>
    <w:p w14:paraId="01288C0B" w14:textId="77777777" w:rsidR="00B275D5" w:rsidRDefault="00B275D5" w:rsidP="0027091B">
      <w:pPr>
        <w:spacing w:after="0" w:line="240" w:lineRule="auto"/>
        <w:rPr>
          <w:rFonts w:cstheme="minorHAnsi"/>
          <w:b/>
          <w:u w:val="single"/>
        </w:rPr>
      </w:pPr>
    </w:p>
    <w:p w14:paraId="47C74E96" w14:textId="77777777" w:rsidR="00B275D5" w:rsidRDefault="00B275D5" w:rsidP="0027091B">
      <w:pPr>
        <w:spacing w:after="0" w:line="240" w:lineRule="auto"/>
        <w:rPr>
          <w:rFonts w:cstheme="minorHAnsi"/>
          <w:b/>
          <w:u w:val="single"/>
        </w:rPr>
      </w:pPr>
    </w:p>
    <w:p w14:paraId="18E72A36" w14:textId="77777777" w:rsidR="0097605C" w:rsidRDefault="005837F2" w:rsidP="0027091B">
      <w:pPr>
        <w:spacing w:after="0" w:line="240" w:lineRule="auto"/>
        <w:rPr>
          <w:rFonts w:cstheme="minorHAnsi"/>
          <w:b/>
          <w:u w:val="single"/>
        </w:rPr>
      </w:pPr>
      <w:r w:rsidRPr="00CA2DCD">
        <w:rPr>
          <w:rFonts w:cstheme="minorHAnsi"/>
          <w:b/>
          <w:u w:val="single"/>
        </w:rPr>
        <w:t>Other Tasks:</w:t>
      </w:r>
    </w:p>
    <w:p w14:paraId="441EB2CC" w14:textId="77777777" w:rsidR="00B275D5" w:rsidRPr="00CA2DCD" w:rsidRDefault="00B275D5" w:rsidP="0027091B">
      <w:pPr>
        <w:spacing w:after="0" w:line="240" w:lineRule="auto"/>
        <w:rPr>
          <w:rFonts w:cstheme="minorHAnsi"/>
          <w:b/>
          <w:u w:val="single"/>
        </w:rPr>
      </w:pPr>
    </w:p>
    <w:p w14:paraId="774B1FF9" w14:textId="4688E8B0" w:rsidR="005725D5" w:rsidRPr="00CA2DCD" w:rsidRDefault="0097605C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1.</w:t>
      </w:r>
      <w:r w:rsidRPr="00CA2DCD">
        <w:rPr>
          <w:rFonts w:cstheme="minorHAnsi"/>
        </w:rPr>
        <w:tab/>
        <w:t xml:space="preserve">Liaison: to liaise closely with the </w:t>
      </w:r>
      <w:r w:rsidR="00E97B69">
        <w:rPr>
          <w:rFonts w:cstheme="minorHAnsi"/>
        </w:rPr>
        <w:t xml:space="preserve">Panah Project Lead and </w:t>
      </w:r>
      <w:r w:rsidRPr="00CA2DCD">
        <w:rPr>
          <w:rFonts w:cstheme="minorHAnsi"/>
        </w:rPr>
        <w:t xml:space="preserve">Operations </w:t>
      </w:r>
      <w:r w:rsidR="00E97B69">
        <w:rPr>
          <w:rFonts w:cstheme="minorHAnsi"/>
        </w:rPr>
        <w:t>Director</w:t>
      </w:r>
      <w:r w:rsidRPr="00CA2DCD">
        <w:rPr>
          <w:rFonts w:cstheme="minorHAnsi"/>
        </w:rPr>
        <w:t xml:space="preserve"> re</w:t>
      </w:r>
      <w:r w:rsidR="005C0989" w:rsidRPr="00CA2DCD">
        <w:rPr>
          <w:rFonts w:cstheme="minorHAnsi"/>
        </w:rPr>
        <w:t xml:space="preserve">garding </w:t>
      </w:r>
      <w:r w:rsidRPr="00CA2DCD">
        <w:rPr>
          <w:rFonts w:cstheme="minorHAnsi"/>
        </w:rPr>
        <w:t>the work and de</w:t>
      </w:r>
      <w:r w:rsidR="005C0989" w:rsidRPr="00CA2DCD">
        <w:rPr>
          <w:rFonts w:cstheme="minorHAnsi"/>
        </w:rPr>
        <w:t>velopment of the Project. T</w:t>
      </w:r>
      <w:r w:rsidRPr="00CA2DCD">
        <w:rPr>
          <w:rFonts w:cstheme="minorHAnsi"/>
        </w:rPr>
        <w:t>o lia</w:t>
      </w:r>
      <w:r w:rsidR="005C0989" w:rsidRPr="00CA2DCD">
        <w:rPr>
          <w:rFonts w:cstheme="minorHAnsi"/>
        </w:rPr>
        <w:t xml:space="preserve">ise with all relevant agencies </w:t>
      </w:r>
      <w:r w:rsidRPr="00CA2DCD">
        <w:rPr>
          <w:rFonts w:cstheme="minorHAnsi"/>
        </w:rPr>
        <w:t>professionally with regards to the project and to p</w:t>
      </w:r>
      <w:r w:rsidR="005C0989" w:rsidRPr="00CA2DCD">
        <w:rPr>
          <w:rFonts w:cstheme="minorHAnsi"/>
        </w:rPr>
        <w:t xml:space="preserve">romote the work of the </w:t>
      </w:r>
      <w:r w:rsidR="00E97B69">
        <w:rPr>
          <w:rFonts w:cstheme="minorHAnsi"/>
        </w:rPr>
        <w:t>Panah</w:t>
      </w:r>
      <w:r w:rsidR="005C0989" w:rsidRPr="00CA2DCD">
        <w:rPr>
          <w:rFonts w:cstheme="minorHAnsi"/>
        </w:rPr>
        <w:t xml:space="preserve"> </w:t>
      </w:r>
      <w:r w:rsidRPr="00CA2DCD">
        <w:rPr>
          <w:rFonts w:cstheme="minorHAnsi"/>
        </w:rPr>
        <w:t>Project.</w:t>
      </w:r>
    </w:p>
    <w:p w14:paraId="0A3281FC" w14:textId="77777777" w:rsidR="00343B14" w:rsidRDefault="00343B14" w:rsidP="00343B14">
      <w:pPr>
        <w:spacing w:after="0" w:line="240" w:lineRule="auto"/>
        <w:ind w:left="720" w:hanging="720"/>
        <w:rPr>
          <w:rFonts w:cstheme="minorHAnsi"/>
        </w:rPr>
      </w:pPr>
    </w:p>
    <w:p w14:paraId="664789DA" w14:textId="70DA8523" w:rsidR="005D1F03" w:rsidRPr="00CA2DCD" w:rsidRDefault="0097605C" w:rsidP="00343B14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2.</w:t>
      </w:r>
      <w:r w:rsidRPr="00CA2DCD">
        <w:rPr>
          <w:rFonts w:cstheme="minorHAnsi"/>
        </w:rPr>
        <w:tab/>
      </w:r>
      <w:r w:rsidR="005725D5" w:rsidRPr="00CA2DCD">
        <w:rPr>
          <w:rFonts w:cstheme="minorHAnsi"/>
        </w:rPr>
        <w:t>Work to equip the service user to set up their own home including applications to local welfare provision and emergency fund</w:t>
      </w:r>
      <w:r w:rsidR="00500435" w:rsidRPr="00CA2DCD">
        <w:rPr>
          <w:rFonts w:cstheme="minorHAnsi"/>
        </w:rPr>
        <w:t>s</w:t>
      </w:r>
      <w:r w:rsidR="005725D5" w:rsidRPr="00CA2DCD">
        <w:rPr>
          <w:rFonts w:cstheme="minorHAnsi"/>
        </w:rPr>
        <w:t>.</w:t>
      </w:r>
    </w:p>
    <w:p w14:paraId="03F6FB99" w14:textId="77777777" w:rsidR="00343B14" w:rsidRDefault="00343B14" w:rsidP="0027091B">
      <w:pPr>
        <w:spacing w:after="0" w:line="240" w:lineRule="auto"/>
        <w:ind w:left="720" w:hanging="720"/>
        <w:rPr>
          <w:rFonts w:cstheme="minorHAnsi"/>
        </w:rPr>
      </w:pPr>
    </w:p>
    <w:p w14:paraId="32A4C951" w14:textId="216DA24B" w:rsidR="0097605C" w:rsidRPr="00CA2DCD" w:rsidRDefault="005725D5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 xml:space="preserve">3. </w:t>
      </w:r>
      <w:r w:rsidRPr="00CA2DCD">
        <w:rPr>
          <w:rFonts w:cstheme="minorHAnsi"/>
        </w:rPr>
        <w:tab/>
      </w:r>
      <w:r w:rsidR="000A500E" w:rsidRPr="00CA2DCD">
        <w:rPr>
          <w:rFonts w:cstheme="minorHAnsi"/>
        </w:rPr>
        <w:t xml:space="preserve">Work to the standards laid down within the bounds of the Policy and Procedures of Endeavour, including </w:t>
      </w:r>
      <w:r w:rsidR="003B3BD0">
        <w:rPr>
          <w:rFonts w:cstheme="minorHAnsi"/>
        </w:rPr>
        <w:t xml:space="preserve">Confidentiality, </w:t>
      </w:r>
      <w:r w:rsidR="000A500E" w:rsidRPr="00CA2DCD">
        <w:rPr>
          <w:rFonts w:cstheme="minorHAnsi"/>
        </w:rPr>
        <w:t>Equal Opportunities, Equality &amp; Diversity, Data Protection, Adult Safeguarding, Child Protection and Safeguarding, Health &amp; Safety and core service policies at all times. This is not and exhaustive list and all other policies and procedures within Endeavour must be complied with.</w:t>
      </w:r>
    </w:p>
    <w:p w14:paraId="78D3301F" w14:textId="77777777" w:rsidR="00343B14" w:rsidRDefault="00343B14" w:rsidP="0027091B">
      <w:pPr>
        <w:spacing w:after="0" w:line="240" w:lineRule="auto"/>
        <w:ind w:left="720" w:hanging="720"/>
        <w:rPr>
          <w:rFonts w:cstheme="minorHAnsi"/>
        </w:rPr>
      </w:pPr>
    </w:p>
    <w:p w14:paraId="76CBEFE8" w14:textId="351EC75E" w:rsidR="00AC3D7E" w:rsidRPr="00CA2DCD" w:rsidRDefault="005725D5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4</w:t>
      </w:r>
      <w:r w:rsidR="0097605C" w:rsidRPr="00CA2DCD">
        <w:rPr>
          <w:rFonts w:cstheme="minorHAnsi"/>
        </w:rPr>
        <w:t>.</w:t>
      </w:r>
      <w:r w:rsidR="0097605C" w:rsidRPr="00CA2DCD">
        <w:rPr>
          <w:rFonts w:cstheme="minorHAnsi"/>
        </w:rPr>
        <w:tab/>
        <w:t xml:space="preserve">To undertake any other tasks and responsibilities as deemed necessary by the </w:t>
      </w:r>
      <w:r w:rsidR="00F70A5B" w:rsidRPr="00CA2DCD">
        <w:rPr>
          <w:rFonts w:cstheme="minorHAnsi"/>
        </w:rPr>
        <w:t xml:space="preserve">Operations </w:t>
      </w:r>
      <w:r w:rsidR="00E97B69">
        <w:rPr>
          <w:rFonts w:cstheme="minorHAnsi"/>
        </w:rPr>
        <w:t>Director</w:t>
      </w:r>
      <w:r w:rsidR="00F70A5B" w:rsidRPr="00CA2DCD">
        <w:rPr>
          <w:rFonts w:cstheme="minorHAnsi"/>
        </w:rPr>
        <w:t xml:space="preserve"> or CEO</w:t>
      </w:r>
    </w:p>
    <w:p w14:paraId="241BAC73" w14:textId="77777777" w:rsidR="00343B14" w:rsidRDefault="00343B14" w:rsidP="0027091B">
      <w:pPr>
        <w:spacing w:after="0" w:line="240" w:lineRule="auto"/>
        <w:ind w:left="720" w:hanging="720"/>
        <w:rPr>
          <w:rFonts w:cstheme="minorHAnsi"/>
        </w:rPr>
      </w:pPr>
    </w:p>
    <w:p w14:paraId="08BF7C10" w14:textId="58EA0055" w:rsidR="007D13C4" w:rsidRPr="00CA2DCD" w:rsidRDefault="005725D5" w:rsidP="0027091B">
      <w:pPr>
        <w:spacing w:after="0" w:line="240" w:lineRule="auto"/>
        <w:ind w:left="720" w:hanging="720"/>
        <w:rPr>
          <w:rFonts w:cstheme="minorHAnsi"/>
        </w:rPr>
      </w:pPr>
      <w:r w:rsidRPr="00CA2DCD">
        <w:rPr>
          <w:rFonts w:cstheme="minorHAnsi"/>
        </w:rPr>
        <w:t>5</w:t>
      </w:r>
      <w:r w:rsidR="007D13C4" w:rsidRPr="00CA2DCD">
        <w:rPr>
          <w:rFonts w:cstheme="minorHAnsi"/>
        </w:rPr>
        <w:t>.</w:t>
      </w:r>
      <w:r w:rsidR="007D13C4" w:rsidRPr="00CA2DCD">
        <w:rPr>
          <w:rFonts w:cstheme="minorHAnsi"/>
        </w:rPr>
        <w:tab/>
        <w:t xml:space="preserve">There will be a requirement for continued professional development through attendance at training sessions as and when directed by the </w:t>
      </w:r>
      <w:r w:rsidR="00E97B69">
        <w:rPr>
          <w:rFonts w:cstheme="minorHAnsi"/>
        </w:rPr>
        <w:t>Panah Project Lead, Operations Director</w:t>
      </w:r>
      <w:r w:rsidR="007D13C4" w:rsidRPr="00CA2DCD">
        <w:rPr>
          <w:rFonts w:cstheme="minorHAnsi"/>
        </w:rPr>
        <w:t xml:space="preserve"> or CEO</w:t>
      </w:r>
    </w:p>
    <w:p w14:paraId="35073121" w14:textId="77777777" w:rsidR="005837F2" w:rsidRPr="00CA2DCD" w:rsidRDefault="005837F2" w:rsidP="00CA2DCD">
      <w:pPr>
        <w:spacing w:after="0" w:line="240" w:lineRule="auto"/>
        <w:jc w:val="both"/>
        <w:rPr>
          <w:rFonts w:cstheme="minorHAnsi"/>
        </w:rPr>
      </w:pPr>
    </w:p>
    <w:p w14:paraId="6FF4851E" w14:textId="77777777" w:rsidR="003A7822" w:rsidRPr="00CA2DCD" w:rsidRDefault="003A7822" w:rsidP="00CA2DCD">
      <w:pPr>
        <w:spacing w:after="0" w:line="240" w:lineRule="auto"/>
        <w:jc w:val="both"/>
        <w:rPr>
          <w:rFonts w:cstheme="minorHAnsi"/>
        </w:rPr>
      </w:pPr>
    </w:p>
    <w:p w14:paraId="12A3D0B4" w14:textId="77777777" w:rsidR="003A7822" w:rsidRPr="00CA2DCD" w:rsidRDefault="003A7822" w:rsidP="00CA2DCD">
      <w:pPr>
        <w:spacing w:after="0" w:line="240" w:lineRule="auto"/>
        <w:jc w:val="both"/>
        <w:rPr>
          <w:rFonts w:cstheme="minorHAnsi"/>
        </w:rPr>
      </w:pPr>
    </w:p>
    <w:p w14:paraId="318A4629" w14:textId="77777777" w:rsidR="003A7822" w:rsidRPr="00CA2DCD" w:rsidRDefault="003A7822" w:rsidP="00CA2DCD">
      <w:pPr>
        <w:spacing w:after="0" w:line="240" w:lineRule="auto"/>
        <w:jc w:val="both"/>
        <w:rPr>
          <w:rFonts w:cstheme="minorHAnsi"/>
        </w:rPr>
      </w:pPr>
    </w:p>
    <w:p w14:paraId="20B25249" w14:textId="77777777" w:rsidR="009E37EC" w:rsidRPr="00CA2DCD" w:rsidRDefault="009E37EC" w:rsidP="00CA2DCD">
      <w:pPr>
        <w:spacing w:after="0" w:line="240" w:lineRule="auto"/>
        <w:jc w:val="both"/>
        <w:rPr>
          <w:rFonts w:cstheme="minorHAnsi"/>
          <w:b/>
        </w:rPr>
      </w:pPr>
    </w:p>
    <w:p w14:paraId="740B879E" w14:textId="77777777" w:rsidR="00500435" w:rsidRPr="00CA2DCD" w:rsidRDefault="00500435" w:rsidP="00CA2DCD">
      <w:pPr>
        <w:spacing w:after="0" w:line="240" w:lineRule="auto"/>
        <w:jc w:val="both"/>
        <w:rPr>
          <w:rFonts w:cstheme="minorHAnsi"/>
          <w:b/>
        </w:rPr>
      </w:pPr>
    </w:p>
    <w:p w14:paraId="795EB513" w14:textId="77777777" w:rsidR="00500435" w:rsidRPr="00CA2DCD" w:rsidRDefault="00500435" w:rsidP="00CA2DCD">
      <w:pPr>
        <w:spacing w:after="0" w:line="240" w:lineRule="auto"/>
        <w:jc w:val="both"/>
        <w:rPr>
          <w:rFonts w:cstheme="minorHAnsi"/>
          <w:b/>
        </w:rPr>
      </w:pPr>
    </w:p>
    <w:p w14:paraId="4155A3B2" w14:textId="77777777" w:rsidR="00500435" w:rsidRPr="00CA2DCD" w:rsidRDefault="00500435" w:rsidP="00CA2DCD">
      <w:pPr>
        <w:spacing w:after="0" w:line="240" w:lineRule="auto"/>
        <w:jc w:val="both"/>
        <w:rPr>
          <w:rFonts w:cstheme="minorHAnsi"/>
          <w:b/>
        </w:rPr>
      </w:pPr>
    </w:p>
    <w:p w14:paraId="0D75BF01" w14:textId="77777777" w:rsidR="00500435" w:rsidRPr="00CA2DCD" w:rsidRDefault="00500435" w:rsidP="00CA2DCD">
      <w:pPr>
        <w:spacing w:after="0" w:line="240" w:lineRule="auto"/>
        <w:jc w:val="both"/>
        <w:rPr>
          <w:rFonts w:cstheme="minorHAnsi"/>
          <w:b/>
        </w:rPr>
      </w:pPr>
    </w:p>
    <w:p w14:paraId="792D4CF2" w14:textId="77777777" w:rsidR="00500435" w:rsidRPr="00CA2DCD" w:rsidRDefault="00500435" w:rsidP="00CA2DCD">
      <w:pPr>
        <w:spacing w:after="0" w:line="240" w:lineRule="auto"/>
        <w:jc w:val="both"/>
        <w:rPr>
          <w:rFonts w:cstheme="minorHAnsi"/>
          <w:b/>
        </w:rPr>
      </w:pPr>
    </w:p>
    <w:p w14:paraId="59EDD9F9" w14:textId="77777777" w:rsidR="009E37EC" w:rsidRPr="00CA2DCD" w:rsidRDefault="009E37EC" w:rsidP="00CA2DCD">
      <w:pPr>
        <w:spacing w:after="0" w:line="240" w:lineRule="auto"/>
        <w:jc w:val="both"/>
        <w:rPr>
          <w:rFonts w:cstheme="minorHAnsi"/>
          <w:b/>
        </w:rPr>
      </w:pPr>
    </w:p>
    <w:p w14:paraId="14CFFB41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09E69F45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6F78C573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073BAD24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176DE1F9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6D82C128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4C39021C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228F7EDE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6001937B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46128CCB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10C5E081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1776111E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45CCB79A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48DA7A8F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12884EC6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259D83CA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6F67AE31" w14:textId="77777777" w:rsidR="00CB6EC5" w:rsidRDefault="00CB6EC5" w:rsidP="00CA2DCD">
      <w:pPr>
        <w:spacing w:after="0" w:line="240" w:lineRule="auto"/>
        <w:jc w:val="both"/>
        <w:rPr>
          <w:rFonts w:cstheme="minorHAnsi"/>
          <w:b/>
        </w:rPr>
      </w:pPr>
    </w:p>
    <w:p w14:paraId="4212B946" w14:textId="525CFD6A" w:rsidR="009E37EC" w:rsidRPr="00B275D5" w:rsidRDefault="00E17F3F" w:rsidP="00CA2D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75D5">
        <w:rPr>
          <w:rFonts w:cstheme="minorHAnsi"/>
          <w:b/>
          <w:sz w:val="24"/>
          <w:szCs w:val="24"/>
        </w:rPr>
        <w:lastRenderedPageBreak/>
        <w:t>Person Specification</w:t>
      </w:r>
    </w:p>
    <w:p w14:paraId="635A88BF" w14:textId="77777777" w:rsidR="009E3DC2" w:rsidRPr="00CA2DCD" w:rsidRDefault="009E3DC2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The post holder must be highly motivated in supporting and encouraging people experiencing domestic abuse to make informed choices to determine their own future.</w:t>
      </w:r>
    </w:p>
    <w:p w14:paraId="233CEAD2" w14:textId="77777777" w:rsidR="00902FF8" w:rsidRPr="00CA2DCD" w:rsidRDefault="00902FF8" w:rsidP="00CA2DCD">
      <w:pPr>
        <w:spacing w:after="0" w:line="240" w:lineRule="auto"/>
        <w:jc w:val="both"/>
        <w:rPr>
          <w:rFonts w:cstheme="minorHAnsi"/>
        </w:rPr>
      </w:pPr>
    </w:p>
    <w:p w14:paraId="73092F30" w14:textId="77777777" w:rsidR="00902FF8" w:rsidRPr="00CA2DCD" w:rsidRDefault="00902FF8" w:rsidP="00CA2DCD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  <w:r w:rsidRPr="00CA2DCD">
        <w:rPr>
          <w:rFonts w:eastAsia="PMingLiU" w:cstheme="minorHAnsi"/>
          <w:b/>
          <w:lang w:eastAsia="zh-TW"/>
        </w:rPr>
        <w:t>PLEASE NOTE YOU WILL NOT BE SHORTLISTED WITHOUT EVIDENCE OF ALL ESSENTIAL CRITERIA</w:t>
      </w:r>
    </w:p>
    <w:p w14:paraId="4264276B" w14:textId="77777777" w:rsidR="00902FF8" w:rsidRPr="00CA2DCD" w:rsidRDefault="00902FF8" w:rsidP="00CA2DCD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  <w:r w:rsidRPr="00CA2DCD">
        <w:rPr>
          <w:rFonts w:eastAsia="PMingLiU" w:cstheme="minorHAnsi"/>
          <w:b/>
          <w:lang w:eastAsia="zh-TW"/>
        </w:rPr>
        <w:t>A= Application Form</w:t>
      </w:r>
    </w:p>
    <w:p w14:paraId="17490BC4" w14:textId="77777777" w:rsidR="00902FF8" w:rsidRPr="00CA2DCD" w:rsidRDefault="00902FF8" w:rsidP="00CA2DCD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  <w:r w:rsidRPr="00CA2DCD">
        <w:rPr>
          <w:rFonts w:eastAsia="PMingLiU" w:cstheme="minorHAnsi"/>
          <w:b/>
          <w:lang w:eastAsia="zh-TW"/>
        </w:rPr>
        <w:t>I = Interview</w:t>
      </w:r>
    </w:p>
    <w:p w14:paraId="68551426" w14:textId="77777777" w:rsidR="00902FF8" w:rsidRPr="00CA2DCD" w:rsidRDefault="00902FF8" w:rsidP="00CA2DCD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  <w:r w:rsidRPr="00CA2DCD">
        <w:rPr>
          <w:rFonts w:eastAsia="PMingLiU" w:cstheme="minorHAnsi"/>
          <w:b/>
          <w:lang w:eastAsia="zh-TW"/>
        </w:rPr>
        <w:t>T = Test</w:t>
      </w:r>
    </w:p>
    <w:p w14:paraId="22F2ED9E" w14:textId="77777777" w:rsidR="009E37EC" w:rsidRPr="00CA2DCD" w:rsidRDefault="009E37EC" w:rsidP="00CA2DCD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  <w:gridCol w:w="1134"/>
        <w:gridCol w:w="1134"/>
      </w:tblGrid>
      <w:tr w:rsidR="00500435" w:rsidRPr="00CA2DCD" w14:paraId="0B649D4C" w14:textId="77777777" w:rsidTr="00416E20">
        <w:trPr>
          <w:trHeight w:val="492"/>
        </w:trPr>
        <w:tc>
          <w:tcPr>
            <w:tcW w:w="1276" w:type="dxa"/>
          </w:tcPr>
          <w:p w14:paraId="5C928AE2" w14:textId="77777777" w:rsidR="00416E20" w:rsidRPr="00CA2DCD" w:rsidRDefault="00902FF8" w:rsidP="00CA2DCD">
            <w:pPr>
              <w:spacing w:after="0" w:line="240" w:lineRule="auto"/>
              <w:jc w:val="both"/>
              <w:rPr>
                <w:rFonts w:eastAsia="PMingLiU" w:cstheme="minorHAnsi"/>
                <w:b/>
                <w:bCs/>
                <w:lang w:eastAsia="zh-TW"/>
              </w:rPr>
            </w:pPr>
            <w:r w:rsidRPr="00CA2DCD">
              <w:rPr>
                <w:rFonts w:eastAsia="PMingLiU" w:cstheme="minorHAnsi"/>
                <w:b/>
                <w:bCs/>
                <w:lang w:eastAsia="zh-TW"/>
              </w:rPr>
              <w:t>Assessed</w:t>
            </w:r>
          </w:p>
          <w:p w14:paraId="7CE6DAB0" w14:textId="77777777" w:rsidR="00500435" w:rsidRPr="00CA2DCD" w:rsidRDefault="00902FF8" w:rsidP="00CA2DCD">
            <w:pPr>
              <w:spacing w:after="0" w:line="240" w:lineRule="auto"/>
              <w:jc w:val="both"/>
              <w:rPr>
                <w:rFonts w:eastAsia="PMingLiU" w:cstheme="minorHAnsi"/>
                <w:b/>
                <w:bCs/>
                <w:lang w:eastAsia="zh-TW"/>
              </w:rPr>
            </w:pPr>
            <w:r w:rsidRPr="00CA2DCD">
              <w:rPr>
                <w:rFonts w:eastAsia="PMingLiU" w:cstheme="minorHAnsi"/>
                <w:b/>
                <w:bCs/>
                <w:lang w:eastAsia="zh-TW"/>
              </w:rPr>
              <w:t>A/I/T</w:t>
            </w:r>
          </w:p>
        </w:tc>
        <w:tc>
          <w:tcPr>
            <w:tcW w:w="7088" w:type="dxa"/>
          </w:tcPr>
          <w:p w14:paraId="3F6082EE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 xml:space="preserve">Qualifications and Experience </w:t>
            </w:r>
          </w:p>
        </w:tc>
        <w:tc>
          <w:tcPr>
            <w:tcW w:w="1134" w:type="dxa"/>
          </w:tcPr>
          <w:p w14:paraId="748BBB00" w14:textId="77777777" w:rsidR="00500435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Essential</w:t>
            </w:r>
          </w:p>
        </w:tc>
        <w:tc>
          <w:tcPr>
            <w:tcW w:w="1134" w:type="dxa"/>
          </w:tcPr>
          <w:p w14:paraId="2F91E756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 xml:space="preserve">Desirable </w:t>
            </w:r>
          </w:p>
        </w:tc>
      </w:tr>
      <w:tr w:rsidR="00500435" w:rsidRPr="00CA2DCD" w14:paraId="000B98DB" w14:textId="77777777" w:rsidTr="00416E20">
        <w:tc>
          <w:tcPr>
            <w:tcW w:w="1276" w:type="dxa"/>
          </w:tcPr>
          <w:p w14:paraId="2DF311ED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</w:p>
          <w:p w14:paraId="6103761B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  <w:r w:rsidRPr="00CA2DCD">
              <w:rPr>
                <w:rFonts w:eastAsia="Times New Roman" w:cstheme="minorHAnsi"/>
                <w:bCs/>
                <w:lang w:eastAsia="en-GB"/>
              </w:rPr>
              <w:t>A</w:t>
            </w:r>
          </w:p>
          <w:p w14:paraId="5CD6CECF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</w:p>
          <w:p w14:paraId="2EBB59EC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</w:p>
          <w:p w14:paraId="64756C0D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  <w:r w:rsidRPr="00CA2DCD">
              <w:rPr>
                <w:rFonts w:eastAsia="Times New Roman" w:cstheme="minorHAnsi"/>
                <w:bCs/>
                <w:lang w:eastAsia="en-GB"/>
              </w:rPr>
              <w:t>A</w:t>
            </w:r>
          </w:p>
        </w:tc>
        <w:tc>
          <w:tcPr>
            <w:tcW w:w="7088" w:type="dxa"/>
          </w:tcPr>
          <w:p w14:paraId="07BF2D35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</w:p>
          <w:p w14:paraId="4C35EEBE" w14:textId="7813ED01" w:rsidR="00500435" w:rsidRPr="009414AF" w:rsidRDefault="00902FF8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  <w:r w:rsidRPr="009414AF">
              <w:rPr>
                <w:rFonts w:eastAsia="Calibri" w:cstheme="minorHAnsi"/>
                <w:color w:val="000000"/>
              </w:rPr>
              <w:t>SafeLives or Women’s Aid Domestic Abuse qualification</w:t>
            </w:r>
            <w:r w:rsidRPr="009414AF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500435" w:rsidRPr="009414AF">
              <w:rPr>
                <w:rFonts w:eastAsia="Times New Roman" w:cstheme="minorHAnsi"/>
                <w:bCs/>
                <w:lang w:eastAsia="en-GB"/>
              </w:rPr>
              <w:t xml:space="preserve">or equivalent qualification in health or social care or </w:t>
            </w:r>
            <w:r w:rsidR="00CB6EC5" w:rsidRPr="009414AF">
              <w:rPr>
                <w:rFonts w:eastAsia="Times New Roman" w:cstheme="minorHAnsi"/>
                <w:bCs/>
                <w:lang w:eastAsia="en-GB"/>
              </w:rPr>
              <w:t>trauma-based</w:t>
            </w:r>
            <w:r w:rsidR="00500435" w:rsidRPr="009414AF">
              <w:rPr>
                <w:rFonts w:eastAsia="Times New Roman" w:cstheme="minorHAnsi"/>
                <w:bCs/>
                <w:lang w:eastAsia="en-GB"/>
              </w:rPr>
              <w:t xml:space="preserve"> service.</w:t>
            </w:r>
          </w:p>
          <w:p w14:paraId="4C14DA78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</w:p>
          <w:p w14:paraId="52F79FB3" w14:textId="6224C912" w:rsidR="00500435" w:rsidRPr="009414AF" w:rsidRDefault="00CB6EC5" w:rsidP="00CA2D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lang w:eastAsia="en-GB"/>
              </w:rPr>
            </w:pPr>
            <w:r w:rsidRPr="009414AF">
              <w:rPr>
                <w:rFonts w:eastAsia="Times New Roman" w:cstheme="minorHAnsi"/>
                <w:bCs/>
                <w:lang w:eastAsia="en-GB"/>
              </w:rPr>
              <w:t>Experience in either a</w:t>
            </w:r>
            <w:r w:rsidR="00500435" w:rsidRPr="009414AF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902FF8" w:rsidRPr="009414AF">
              <w:rPr>
                <w:rFonts w:eastAsia="Times New Roman" w:cstheme="minorHAnsi"/>
                <w:bCs/>
                <w:lang w:eastAsia="en-GB"/>
              </w:rPr>
              <w:t xml:space="preserve">paid or voluntary </w:t>
            </w:r>
            <w:r w:rsidRPr="009414AF">
              <w:rPr>
                <w:rFonts w:eastAsia="Times New Roman" w:cstheme="minorHAnsi"/>
                <w:bCs/>
                <w:lang w:eastAsia="en-GB"/>
              </w:rPr>
              <w:t xml:space="preserve">supportive role </w:t>
            </w:r>
            <w:r w:rsidR="00500435" w:rsidRPr="009414AF">
              <w:rPr>
                <w:rFonts w:eastAsia="Times New Roman" w:cstheme="minorHAnsi"/>
                <w:bCs/>
                <w:lang w:eastAsia="en-GB"/>
              </w:rPr>
              <w:t>working with adults and families, demonstrating strong crisis management skills</w:t>
            </w:r>
            <w:r w:rsidR="00500435" w:rsidRPr="009414AF">
              <w:rPr>
                <w:rFonts w:cstheme="minorHAnsi"/>
              </w:rPr>
              <w:t xml:space="preserve"> </w:t>
            </w:r>
            <w:r w:rsidR="00500435" w:rsidRPr="009414AF">
              <w:rPr>
                <w:rFonts w:eastAsia="Times New Roman" w:cstheme="minorHAnsi"/>
                <w:bCs/>
                <w:lang w:eastAsia="en-GB"/>
              </w:rPr>
              <w:t>and ability to cope under pressure.</w:t>
            </w:r>
            <w:r w:rsidR="00902FF8" w:rsidRPr="009414AF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00B66F92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71E2E9D6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2931A09E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6FEBA5BC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134" w:type="dxa"/>
          </w:tcPr>
          <w:p w14:paraId="3E42236B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0A559F1C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11C5A37B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661D62E6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1067FAC2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</w:tc>
      </w:tr>
      <w:tr w:rsidR="00902FF8" w:rsidRPr="00CA2DCD" w14:paraId="72613CDF" w14:textId="77777777" w:rsidTr="00416E20">
        <w:tc>
          <w:tcPr>
            <w:tcW w:w="1276" w:type="dxa"/>
          </w:tcPr>
          <w:p w14:paraId="57F3BBC2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088" w:type="dxa"/>
          </w:tcPr>
          <w:p w14:paraId="3C76F624" w14:textId="77777777" w:rsidR="00902FF8" w:rsidRPr="00CA2DCD" w:rsidRDefault="00416E20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 xml:space="preserve">Skills, </w:t>
            </w:r>
            <w:r w:rsidR="00902FF8" w:rsidRPr="00CA2DCD">
              <w:rPr>
                <w:rFonts w:eastAsia="Times New Roman" w:cstheme="minorHAnsi"/>
                <w:b/>
                <w:lang w:eastAsia="en-GB"/>
              </w:rPr>
              <w:t>Knowledge</w:t>
            </w:r>
            <w:r w:rsidRPr="00CA2DCD">
              <w:rPr>
                <w:rFonts w:eastAsia="Times New Roman" w:cstheme="minorHAnsi"/>
                <w:b/>
                <w:lang w:eastAsia="en-GB"/>
              </w:rPr>
              <w:t xml:space="preserve"> and Experience</w:t>
            </w:r>
          </w:p>
        </w:tc>
        <w:tc>
          <w:tcPr>
            <w:tcW w:w="1134" w:type="dxa"/>
          </w:tcPr>
          <w:p w14:paraId="3ACDA370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A2DCD">
              <w:rPr>
                <w:rFonts w:cstheme="minorHAnsi"/>
                <w:b/>
              </w:rPr>
              <w:t>Essential</w:t>
            </w:r>
          </w:p>
        </w:tc>
        <w:tc>
          <w:tcPr>
            <w:tcW w:w="1134" w:type="dxa"/>
          </w:tcPr>
          <w:p w14:paraId="7E03C9CA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A2DCD">
              <w:rPr>
                <w:rFonts w:cstheme="minorHAnsi"/>
                <w:b/>
              </w:rPr>
              <w:t xml:space="preserve">Desirable </w:t>
            </w:r>
          </w:p>
        </w:tc>
      </w:tr>
      <w:tr w:rsidR="00500435" w:rsidRPr="00CA2DCD" w14:paraId="07B0EDEE" w14:textId="77777777" w:rsidTr="00416E20">
        <w:trPr>
          <w:trHeight w:val="70"/>
        </w:trPr>
        <w:tc>
          <w:tcPr>
            <w:tcW w:w="1276" w:type="dxa"/>
          </w:tcPr>
          <w:p w14:paraId="176925D5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7DD28BB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A/I/T</w:t>
            </w:r>
          </w:p>
          <w:p w14:paraId="3A706B4B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05D10287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6A6AC00" w14:textId="5CAFA67C" w:rsidR="007F111F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</w:t>
            </w:r>
          </w:p>
          <w:p w14:paraId="2654BF85" w14:textId="77777777" w:rsidR="00E97B69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3213BB1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</w:t>
            </w:r>
          </w:p>
          <w:p w14:paraId="7FCB51D6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60F8A09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</w:t>
            </w:r>
          </w:p>
          <w:p w14:paraId="0D2F4886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9FDFA91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4F828E3A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</w:t>
            </w:r>
          </w:p>
          <w:p w14:paraId="5E972315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1C4411C2" w14:textId="77777777" w:rsidR="00E97B69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729B890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</w:t>
            </w:r>
          </w:p>
          <w:p w14:paraId="7A69FB0B" w14:textId="77777777" w:rsidR="00E97B69" w:rsidRPr="00CA2DCD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1CC519F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A/I/T</w:t>
            </w:r>
          </w:p>
          <w:p w14:paraId="26641D00" w14:textId="77777777" w:rsidR="007F111F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4ED0BE58" w14:textId="77777777" w:rsidR="00E97B69" w:rsidRPr="00CA2DCD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0FF047A1" w14:textId="0086471C" w:rsidR="0027091B" w:rsidRDefault="0027091B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A/I</w:t>
            </w:r>
          </w:p>
          <w:p w14:paraId="0FF8965A" w14:textId="77777777" w:rsidR="0027091B" w:rsidRDefault="0027091B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9B9537A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A/T</w:t>
            </w:r>
          </w:p>
          <w:p w14:paraId="05C45E4B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0FD8E25B" w14:textId="0AF8E52D" w:rsidR="00E97B69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A/T</w:t>
            </w:r>
          </w:p>
          <w:p w14:paraId="0E707303" w14:textId="77777777" w:rsidR="00E97B69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9621718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I/T</w:t>
            </w:r>
          </w:p>
          <w:p w14:paraId="231CE83C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2771EB33" w14:textId="6003E0EE" w:rsidR="00E97B69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</w:t>
            </w:r>
          </w:p>
          <w:p w14:paraId="261438EE" w14:textId="77777777" w:rsidR="0027091B" w:rsidRDefault="0027091B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D517F94" w14:textId="59B4B124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t>A/I</w:t>
            </w:r>
          </w:p>
          <w:p w14:paraId="7A9828CE" w14:textId="77777777" w:rsidR="007F111F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127B8389" w14:textId="77777777" w:rsidR="00E97B69" w:rsidRPr="00CA2DCD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8CD8258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A2DCD">
              <w:rPr>
                <w:rFonts w:eastAsia="Times New Roman" w:cstheme="minorHAnsi"/>
                <w:lang w:eastAsia="en-GB"/>
              </w:rPr>
              <w:lastRenderedPageBreak/>
              <w:t>A</w:t>
            </w:r>
          </w:p>
        </w:tc>
        <w:tc>
          <w:tcPr>
            <w:tcW w:w="7088" w:type="dxa"/>
          </w:tcPr>
          <w:p w14:paraId="2F0E6381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1780F998" w14:textId="77777777" w:rsidR="00E97B69" w:rsidRDefault="00500435" w:rsidP="00E97B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Knowledge and understanding of the effects of domestic abuse on adults and children and relevant legislation</w:t>
            </w:r>
          </w:p>
          <w:p w14:paraId="2EA9AC8D" w14:textId="77777777" w:rsidR="00E97B69" w:rsidRDefault="00E97B69" w:rsidP="00E97B69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04198918" w14:textId="0259CD14" w:rsidR="00095C2D" w:rsidRPr="00E97B69" w:rsidRDefault="00E97B69" w:rsidP="00E97B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To</w:t>
            </w:r>
            <w:r w:rsidR="00095C2D" w:rsidRPr="00E97B69">
              <w:rPr>
                <w:rFonts w:eastAsia="Times New Roman" w:cstheme="minorHAnsi"/>
                <w:lang w:eastAsia="en-GB"/>
              </w:rPr>
              <w:t xml:space="preserve"> be a fluent speaker of either </w:t>
            </w:r>
            <w:r w:rsidR="003B3BD0">
              <w:rPr>
                <w:rFonts w:eastAsia="Times New Roman" w:cstheme="minorHAnsi"/>
                <w:lang w:eastAsia="en-GB"/>
              </w:rPr>
              <w:t>Urdu or Gujarati</w:t>
            </w:r>
          </w:p>
          <w:p w14:paraId="6522DDF8" w14:textId="77777777" w:rsidR="00095C2D" w:rsidRPr="00095C2D" w:rsidRDefault="00095C2D" w:rsidP="00095C2D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7123CC69" w14:textId="77777777" w:rsidR="00500435" w:rsidRPr="009414AF" w:rsidRDefault="00500435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 xml:space="preserve">Experience of case management </w:t>
            </w:r>
          </w:p>
          <w:p w14:paraId="0565D0C8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2E074D38" w14:textId="58565CD6" w:rsidR="00902FF8" w:rsidRPr="009414AF" w:rsidRDefault="00CB6EC5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Previous experience of w</w:t>
            </w:r>
            <w:r w:rsidR="00902FF8" w:rsidRPr="009414AF">
              <w:rPr>
                <w:rFonts w:eastAsia="Times New Roman" w:cstheme="minorHAnsi"/>
                <w:lang w:eastAsia="en-GB"/>
              </w:rPr>
              <w:t>ork</w:t>
            </w:r>
            <w:r w:rsidRPr="009414AF">
              <w:rPr>
                <w:rFonts w:eastAsia="Times New Roman" w:cstheme="minorHAnsi"/>
                <w:lang w:eastAsia="en-GB"/>
              </w:rPr>
              <w:t>ing</w:t>
            </w:r>
            <w:r w:rsidR="00902FF8" w:rsidRPr="009414AF">
              <w:rPr>
                <w:rFonts w:eastAsia="Times New Roman" w:cstheme="minorHAnsi"/>
                <w:lang w:eastAsia="en-GB"/>
              </w:rPr>
              <w:t xml:space="preserve"> with individuals and their families in a supportive capacity</w:t>
            </w:r>
            <w:r w:rsidRPr="009414AF">
              <w:rPr>
                <w:rFonts w:eastAsia="Times New Roman" w:cstheme="minorHAnsi"/>
                <w:lang w:eastAsia="en-GB"/>
              </w:rPr>
              <w:t xml:space="preserve"> either p</w:t>
            </w:r>
            <w:r w:rsidR="00902FF8" w:rsidRPr="009414AF">
              <w:rPr>
                <w:rFonts w:eastAsia="Times New Roman" w:cstheme="minorHAnsi"/>
                <w:lang w:eastAsia="en-GB"/>
              </w:rPr>
              <w:t xml:space="preserve">aid or </w:t>
            </w:r>
            <w:r w:rsidRPr="009414AF">
              <w:rPr>
                <w:rFonts w:eastAsia="Times New Roman" w:cstheme="minorHAnsi"/>
                <w:lang w:eastAsia="en-GB"/>
              </w:rPr>
              <w:t>voluntary</w:t>
            </w:r>
            <w:r w:rsidR="00902FF8" w:rsidRPr="009414AF">
              <w:rPr>
                <w:rFonts w:eastAsia="Times New Roman" w:cstheme="minorHAnsi"/>
                <w:lang w:eastAsia="en-GB"/>
              </w:rPr>
              <w:t>.</w:t>
            </w:r>
          </w:p>
          <w:p w14:paraId="692A1889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0EFC2CA5" w14:textId="77777777" w:rsidR="00500435" w:rsidRPr="009414AF" w:rsidRDefault="00500435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Understanding and knowledge of principles of undertaking risk assessment, support planning and delivery of services</w:t>
            </w:r>
          </w:p>
          <w:p w14:paraId="7B49667E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49EDE496" w14:textId="77777777" w:rsidR="00500435" w:rsidRPr="009414AF" w:rsidRDefault="007F111F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K</w:t>
            </w:r>
            <w:r w:rsidR="00500435" w:rsidRPr="009414AF">
              <w:rPr>
                <w:rFonts w:eastAsia="Times New Roman" w:cstheme="minorHAnsi"/>
                <w:lang w:eastAsia="en-GB"/>
              </w:rPr>
              <w:t xml:space="preserve">nowledge of </w:t>
            </w:r>
            <w:r w:rsidRPr="009414AF">
              <w:rPr>
                <w:rFonts w:eastAsia="Times New Roman" w:cstheme="minorHAnsi"/>
                <w:lang w:eastAsia="en-GB"/>
              </w:rPr>
              <w:t xml:space="preserve">Adult and Children </w:t>
            </w:r>
            <w:r w:rsidR="00500435" w:rsidRPr="009414AF">
              <w:rPr>
                <w:rFonts w:eastAsia="Times New Roman" w:cstheme="minorHAnsi"/>
                <w:lang w:eastAsia="en-GB"/>
              </w:rPr>
              <w:t>Safeguarding</w:t>
            </w:r>
            <w:r w:rsidRPr="009414AF">
              <w:rPr>
                <w:rFonts w:eastAsia="Times New Roman" w:cstheme="minorHAnsi"/>
                <w:lang w:eastAsia="en-GB"/>
              </w:rPr>
              <w:t xml:space="preserve"> principles</w:t>
            </w:r>
          </w:p>
          <w:p w14:paraId="46672F39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7F8B8AA6" w14:textId="77777777" w:rsidR="007F111F" w:rsidRDefault="007F111F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Ability to demonstrate high levels of integrity when handling confidential information and situations</w:t>
            </w:r>
          </w:p>
          <w:p w14:paraId="100BCCF8" w14:textId="77777777" w:rsidR="00E97B69" w:rsidRPr="00E97B69" w:rsidRDefault="00E97B69" w:rsidP="00E97B69">
            <w:pPr>
              <w:pStyle w:val="ListParagraph"/>
              <w:rPr>
                <w:rFonts w:eastAsia="Times New Roman" w:cstheme="minorHAnsi"/>
                <w:lang w:eastAsia="en-GB"/>
              </w:rPr>
            </w:pPr>
          </w:p>
          <w:p w14:paraId="097CB3D6" w14:textId="0B03A621" w:rsidR="00E97B69" w:rsidRPr="009414AF" w:rsidRDefault="00E97B69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Experience of delivering training or group work activities</w:t>
            </w:r>
          </w:p>
          <w:p w14:paraId="2753068E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72F3FFE" w14:textId="77777777" w:rsidR="00500435" w:rsidRPr="009414AF" w:rsidRDefault="00500435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I.T./Computer literate</w:t>
            </w:r>
          </w:p>
          <w:p w14:paraId="2AB6B4EA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E472CFB" w14:textId="77777777" w:rsidR="00500435" w:rsidRPr="009414AF" w:rsidRDefault="00500435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Competent Report and letter writing skills</w:t>
            </w:r>
          </w:p>
          <w:p w14:paraId="4B9566F5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3D9BB3AC" w14:textId="77777777" w:rsidR="00500435" w:rsidRPr="009414AF" w:rsidRDefault="00500435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Excellent verbal communication and negotiation skills</w:t>
            </w:r>
          </w:p>
          <w:p w14:paraId="1948B231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01F17C2" w14:textId="00920DBE" w:rsidR="009414AF" w:rsidRDefault="00500435" w:rsidP="00CA2D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Experience of multi-agency working and agency representation</w:t>
            </w:r>
          </w:p>
          <w:p w14:paraId="7E25D23E" w14:textId="77777777" w:rsidR="009414AF" w:rsidRPr="009414AF" w:rsidRDefault="009414AF" w:rsidP="009414A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42F3C59F" w14:textId="415353A3" w:rsidR="00500435" w:rsidRPr="009414AF" w:rsidRDefault="00500435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Experience of working with individuals in a crisis situation, demonstrating strong crisis management, skills and ability to cope under pressure</w:t>
            </w:r>
          </w:p>
          <w:p w14:paraId="1CF14AF7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5C23E9B2" w14:textId="77777777" w:rsidR="007F111F" w:rsidRDefault="007F111F" w:rsidP="009414A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9414AF">
              <w:rPr>
                <w:rFonts w:eastAsia="Times New Roman" w:cstheme="minorHAnsi"/>
                <w:lang w:eastAsia="en-GB"/>
              </w:rPr>
              <w:t>Current, valid driving licence. Access to a suitable vehicle for work purposes</w:t>
            </w:r>
          </w:p>
          <w:p w14:paraId="68C9420E" w14:textId="77777777" w:rsidR="003B3BD0" w:rsidRPr="003B3BD0" w:rsidRDefault="003B3BD0" w:rsidP="003B3BD0">
            <w:pPr>
              <w:pStyle w:val="ListParagraph"/>
              <w:rPr>
                <w:rFonts w:eastAsia="Times New Roman" w:cstheme="minorHAnsi"/>
                <w:lang w:eastAsia="en-GB"/>
              </w:rPr>
            </w:pPr>
          </w:p>
          <w:p w14:paraId="6FD5B647" w14:textId="77777777" w:rsidR="003B3BD0" w:rsidRPr="009414AF" w:rsidRDefault="003B3BD0" w:rsidP="003B3BD0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4" w:type="dxa"/>
          </w:tcPr>
          <w:p w14:paraId="74BEA5BF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50E97637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2768F020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09802912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14B4495F" w14:textId="05AA5ACC" w:rsidR="00500435" w:rsidRPr="00CA2DC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736A0691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540AEE37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3AD183D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6287B46D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0B219264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E7A5EB2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21F9C32C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05C13559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602839F3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0243F5F9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04400B02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27F2EC06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2D5577AA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78FAFA6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5F406CC5" w14:textId="77777777" w:rsidR="00E97B69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2608FC4F" w14:textId="77777777" w:rsidR="00E97B69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2DC8904" w14:textId="77777777" w:rsidR="00500435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21812EE4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73F0A71C" w14:textId="6E525D1A" w:rsidR="00500435" w:rsidRPr="00CA2DC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7247C58B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67266BF" w14:textId="68CA9A91" w:rsidR="00500435" w:rsidRPr="00CA2DC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2DDC93F7" w14:textId="77777777" w:rsidR="007F111F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00A5C147" w14:textId="3F988AB6" w:rsidR="009414AF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70D8C2BF" w14:textId="77777777" w:rsidR="0027091B" w:rsidRDefault="0027091B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5A0E4062" w14:textId="77777777" w:rsidR="007F111F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6FC8C864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04BC878A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FA85920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68D8DCD3" w14:textId="08700FF9" w:rsidR="00095C2D" w:rsidRPr="00CA2DC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X</w:t>
            </w:r>
          </w:p>
        </w:tc>
        <w:tc>
          <w:tcPr>
            <w:tcW w:w="1134" w:type="dxa"/>
          </w:tcPr>
          <w:p w14:paraId="629C7234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26D626C9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009AA419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795F39A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11AD05A1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35BDA03F" w14:textId="77777777" w:rsidR="00095C2D" w:rsidRDefault="00095C2D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5EAF2E57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A2DCD"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0191AB48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C649D4E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AF3A35C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7FCEE68C" w14:textId="77777777" w:rsidR="00902FF8" w:rsidRPr="00CA2DCD" w:rsidRDefault="00902FF8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3F6F78CD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327A38B3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15DDF7E8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7F7C40B1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5CCAB618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67B890DB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2E9A0F1B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674247B6" w14:textId="77777777" w:rsidR="00500435" w:rsidRPr="00CA2DCD" w:rsidRDefault="00500435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74C60734" w14:textId="33EB33ED" w:rsidR="00500435" w:rsidRPr="00CA2DCD" w:rsidRDefault="00E97B69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X</w:t>
            </w:r>
          </w:p>
          <w:p w14:paraId="6C0F39EB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1F2DD918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3CEE36C6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19B82798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48D3A7A4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7AD32BF8" w14:textId="7463C5ED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124AD0CB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7DF06395" w14:textId="77777777" w:rsidR="000B06FF" w:rsidRDefault="000B06F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5B38AD6C" w14:textId="4E2173C9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2861F27C" w14:textId="77777777" w:rsidR="007F111F" w:rsidRPr="00CA2DCD" w:rsidRDefault="007F111F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  <w:p w14:paraId="0D65711C" w14:textId="77777777" w:rsidR="00416E20" w:rsidRPr="00CA2DCD" w:rsidRDefault="00416E20" w:rsidP="00CA2DCD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14:paraId="29A48420" w14:textId="77777777" w:rsidR="00500435" w:rsidRPr="00CA2DCD" w:rsidRDefault="00500435" w:rsidP="00CA2DCD">
      <w:pPr>
        <w:spacing w:after="0" w:line="240" w:lineRule="auto"/>
        <w:jc w:val="both"/>
        <w:rPr>
          <w:rFonts w:cstheme="minorHAnsi"/>
        </w:rPr>
      </w:pPr>
    </w:p>
    <w:p w14:paraId="276D901A" w14:textId="77777777" w:rsidR="00DD4C05" w:rsidRPr="00CA2DCD" w:rsidRDefault="00DD4C05" w:rsidP="00CA2DCD">
      <w:pPr>
        <w:spacing w:after="0" w:line="240" w:lineRule="auto"/>
        <w:jc w:val="both"/>
        <w:rPr>
          <w:rFonts w:cstheme="minorHAnsi"/>
          <w:b/>
        </w:rPr>
      </w:pPr>
    </w:p>
    <w:p w14:paraId="313DEC12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  <w:b/>
        </w:rPr>
      </w:pPr>
      <w:r w:rsidRPr="00CA2DCD">
        <w:rPr>
          <w:rFonts w:cstheme="minorHAnsi"/>
          <w:b/>
        </w:rPr>
        <w:t>Competency/Behaviour</w:t>
      </w:r>
    </w:p>
    <w:p w14:paraId="2F9631FA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1.</w:t>
      </w:r>
      <w:r w:rsidRPr="00CA2DCD">
        <w:rPr>
          <w:rFonts w:cstheme="minorHAnsi"/>
        </w:rPr>
        <w:tab/>
        <w:t>Proactive and self-motivated</w:t>
      </w:r>
    </w:p>
    <w:p w14:paraId="30080994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2.</w:t>
      </w:r>
      <w:r w:rsidRPr="00CA2DCD">
        <w:rPr>
          <w:rFonts w:cstheme="minorHAnsi"/>
        </w:rPr>
        <w:tab/>
        <w:t>Compassionate and empathetic</w:t>
      </w:r>
    </w:p>
    <w:p w14:paraId="3F6450BA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3.</w:t>
      </w:r>
      <w:r w:rsidRPr="00CA2DCD">
        <w:rPr>
          <w:rFonts w:cstheme="minorHAnsi"/>
        </w:rPr>
        <w:tab/>
        <w:t>Non-Judgemental with a positive attitude</w:t>
      </w:r>
    </w:p>
    <w:p w14:paraId="0679C0DF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4.</w:t>
      </w:r>
      <w:r w:rsidRPr="00CA2DCD">
        <w:rPr>
          <w:rFonts w:cstheme="minorHAnsi"/>
        </w:rPr>
        <w:tab/>
        <w:t>Approachable and flexible</w:t>
      </w:r>
    </w:p>
    <w:p w14:paraId="07E8E190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5.</w:t>
      </w:r>
      <w:r w:rsidRPr="00CA2DCD">
        <w:rPr>
          <w:rFonts w:cstheme="minorHAnsi"/>
        </w:rPr>
        <w:tab/>
        <w:t>Committed to continuous improvement</w:t>
      </w:r>
    </w:p>
    <w:p w14:paraId="0C220DC8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6.</w:t>
      </w:r>
      <w:r w:rsidRPr="00CA2DCD">
        <w:rPr>
          <w:rFonts w:cstheme="minorHAnsi"/>
        </w:rPr>
        <w:tab/>
        <w:t xml:space="preserve">Team player </w:t>
      </w:r>
    </w:p>
    <w:p w14:paraId="11777B8A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7.</w:t>
      </w:r>
      <w:r w:rsidRPr="00CA2DCD">
        <w:rPr>
          <w:rFonts w:cstheme="minorHAnsi"/>
        </w:rPr>
        <w:tab/>
        <w:t>Service provisions of a high standard to all users</w:t>
      </w:r>
    </w:p>
    <w:p w14:paraId="2FCB145B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8.</w:t>
      </w:r>
      <w:r w:rsidRPr="00CA2DCD">
        <w:rPr>
          <w:rFonts w:cstheme="minorHAnsi"/>
        </w:rPr>
        <w:tab/>
        <w:t>Excellent communication skills at all levels</w:t>
      </w:r>
    </w:p>
    <w:p w14:paraId="1CD8BBE1" w14:textId="77777777" w:rsidR="00416E20" w:rsidRPr="00CA2DCD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9.</w:t>
      </w:r>
      <w:r w:rsidRPr="00CA2DCD">
        <w:rPr>
          <w:rFonts w:cstheme="minorHAnsi"/>
        </w:rPr>
        <w:tab/>
        <w:t>Planning, organisation, and time management</w:t>
      </w:r>
    </w:p>
    <w:p w14:paraId="41AC71E4" w14:textId="77777777" w:rsidR="00500435" w:rsidRDefault="00416E20" w:rsidP="00CA2DCD">
      <w:pPr>
        <w:spacing w:after="0" w:line="240" w:lineRule="auto"/>
        <w:jc w:val="both"/>
        <w:rPr>
          <w:rFonts w:cstheme="minorHAnsi"/>
        </w:rPr>
      </w:pPr>
      <w:r w:rsidRPr="00CA2DCD">
        <w:rPr>
          <w:rFonts w:cstheme="minorHAnsi"/>
        </w:rPr>
        <w:t>10.</w:t>
      </w:r>
      <w:r w:rsidRPr="00CA2DCD">
        <w:rPr>
          <w:rFonts w:cstheme="minorHAnsi"/>
        </w:rPr>
        <w:tab/>
        <w:t>Ability to use own initiative</w:t>
      </w:r>
    </w:p>
    <w:p w14:paraId="43EAD01A" w14:textId="77777777" w:rsidR="004709C2" w:rsidRDefault="004709C2" w:rsidP="00CA2DCD">
      <w:pPr>
        <w:spacing w:after="0" w:line="240" w:lineRule="auto"/>
        <w:jc w:val="both"/>
        <w:rPr>
          <w:rFonts w:cstheme="minorHAnsi"/>
        </w:rPr>
      </w:pPr>
    </w:p>
    <w:sectPr w:rsidR="004709C2" w:rsidSect="00902FF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8745B" w14:textId="77777777" w:rsidR="004A3DBC" w:rsidRDefault="004A3DBC" w:rsidP="004A3DBC">
      <w:pPr>
        <w:spacing w:after="0" w:line="240" w:lineRule="auto"/>
      </w:pPr>
      <w:r>
        <w:separator/>
      </w:r>
    </w:p>
  </w:endnote>
  <w:endnote w:type="continuationSeparator" w:id="0">
    <w:p w14:paraId="7EC4009D" w14:textId="77777777" w:rsidR="004A3DBC" w:rsidRDefault="004A3DBC" w:rsidP="004A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4C73" w14:textId="7FF83F63" w:rsidR="00DD4C05" w:rsidRPr="00DD4C05" w:rsidRDefault="0027091B">
    <w:pPr>
      <w:pStyle w:val="Footer"/>
      <w:rPr>
        <w:sz w:val="16"/>
        <w:szCs w:val="16"/>
      </w:rPr>
    </w:pPr>
    <w:r>
      <w:rPr>
        <w:sz w:val="16"/>
        <w:szCs w:val="16"/>
      </w:rPr>
      <w:t>Panah</w:t>
    </w:r>
    <w:r w:rsidR="00DD4C05" w:rsidRPr="00DD4C05">
      <w:rPr>
        <w:sz w:val="16"/>
        <w:szCs w:val="16"/>
      </w:rPr>
      <w:t xml:space="preserve"> DAV Caseworker role </w:t>
    </w:r>
    <w:r w:rsidR="00CF26FA">
      <w:rPr>
        <w:sz w:val="16"/>
        <w:szCs w:val="16"/>
      </w:rPr>
      <w:t>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18CA" w14:textId="77777777" w:rsidR="004A3DBC" w:rsidRDefault="004A3DBC" w:rsidP="004A3DBC">
      <w:pPr>
        <w:spacing w:after="0" w:line="240" w:lineRule="auto"/>
      </w:pPr>
      <w:r>
        <w:separator/>
      </w:r>
    </w:p>
  </w:footnote>
  <w:footnote w:type="continuationSeparator" w:id="0">
    <w:p w14:paraId="468DF6C0" w14:textId="77777777" w:rsidR="004A3DBC" w:rsidRDefault="004A3DBC" w:rsidP="004A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6FD7" w14:textId="14BB78B6" w:rsidR="004A3DBC" w:rsidRDefault="0027091B">
    <w:pPr>
      <w:pStyle w:val="Header"/>
    </w:pPr>
    <w:r>
      <w:rPr>
        <w:noProof/>
        <w:lang w:eastAsia="en-GB"/>
      </w:rPr>
      <w:drawing>
        <wp:inline distT="0" distB="0" distL="0" distR="0" wp14:anchorId="77129F74" wp14:editId="759E46AE">
          <wp:extent cx="2095500" cy="30065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deavour-logo-without End D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647" cy="30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55C6"/>
    <w:multiLevelType w:val="hybridMultilevel"/>
    <w:tmpl w:val="A134CFFC"/>
    <w:lvl w:ilvl="0" w:tplc="0ED2E3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659D"/>
    <w:multiLevelType w:val="hybridMultilevel"/>
    <w:tmpl w:val="3BAC8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3527"/>
    <w:multiLevelType w:val="hybridMultilevel"/>
    <w:tmpl w:val="EDB4CDEA"/>
    <w:lvl w:ilvl="0" w:tplc="0ED2E3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32C1"/>
    <w:multiLevelType w:val="hybridMultilevel"/>
    <w:tmpl w:val="ABF8B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7865"/>
    <w:multiLevelType w:val="hybridMultilevel"/>
    <w:tmpl w:val="02B8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C518E"/>
    <w:multiLevelType w:val="hybridMultilevel"/>
    <w:tmpl w:val="02A85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E35"/>
    <w:multiLevelType w:val="hybridMultilevel"/>
    <w:tmpl w:val="1384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C48"/>
    <w:multiLevelType w:val="hybridMultilevel"/>
    <w:tmpl w:val="62D02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3459"/>
    <w:multiLevelType w:val="hybridMultilevel"/>
    <w:tmpl w:val="D844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99E"/>
    <w:multiLevelType w:val="hybridMultilevel"/>
    <w:tmpl w:val="DF1825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5FB9"/>
    <w:multiLevelType w:val="hybridMultilevel"/>
    <w:tmpl w:val="4148E39E"/>
    <w:lvl w:ilvl="0" w:tplc="08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D5A5A72"/>
    <w:multiLevelType w:val="hybridMultilevel"/>
    <w:tmpl w:val="4C640DBA"/>
    <w:lvl w:ilvl="0" w:tplc="F7C01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14ED5"/>
    <w:multiLevelType w:val="hybridMultilevel"/>
    <w:tmpl w:val="33E41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C4A"/>
    <w:multiLevelType w:val="hybridMultilevel"/>
    <w:tmpl w:val="462C604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023BAF"/>
    <w:multiLevelType w:val="hybridMultilevel"/>
    <w:tmpl w:val="E7E61B30"/>
    <w:lvl w:ilvl="0" w:tplc="0ED2E3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2159"/>
    <w:multiLevelType w:val="hybridMultilevel"/>
    <w:tmpl w:val="FD36A5BA"/>
    <w:lvl w:ilvl="0" w:tplc="0ED2E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A3879"/>
    <w:multiLevelType w:val="hybridMultilevel"/>
    <w:tmpl w:val="663A4B04"/>
    <w:lvl w:ilvl="0" w:tplc="0ED2E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842C6"/>
    <w:multiLevelType w:val="hybridMultilevel"/>
    <w:tmpl w:val="EB5CEB1A"/>
    <w:lvl w:ilvl="0" w:tplc="0ED2E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50B7"/>
    <w:multiLevelType w:val="hybridMultilevel"/>
    <w:tmpl w:val="8EE432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A7F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74D3"/>
    <w:multiLevelType w:val="hybridMultilevel"/>
    <w:tmpl w:val="0924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75C2B"/>
    <w:multiLevelType w:val="hybridMultilevel"/>
    <w:tmpl w:val="614C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DC6"/>
    <w:multiLevelType w:val="hybridMultilevel"/>
    <w:tmpl w:val="07824978"/>
    <w:lvl w:ilvl="0" w:tplc="897A7FAA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813721753">
    <w:abstractNumId w:val="11"/>
  </w:num>
  <w:num w:numId="2" w16cid:durableId="1057168387">
    <w:abstractNumId w:val="8"/>
  </w:num>
  <w:num w:numId="3" w16cid:durableId="1703744712">
    <w:abstractNumId w:val="4"/>
  </w:num>
  <w:num w:numId="4" w16cid:durableId="86667330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5163153">
    <w:abstractNumId w:val="19"/>
  </w:num>
  <w:num w:numId="6" w16cid:durableId="251427792">
    <w:abstractNumId w:val="18"/>
  </w:num>
  <w:num w:numId="7" w16cid:durableId="394166152">
    <w:abstractNumId w:val="10"/>
  </w:num>
  <w:num w:numId="8" w16cid:durableId="427434903">
    <w:abstractNumId w:val="9"/>
  </w:num>
  <w:num w:numId="9" w16cid:durableId="666983513">
    <w:abstractNumId w:val="13"/>
  </w:num>
  <w:num w:numId="10" w16cid:durableId="1244023110">
    <w:abstractNumId w:val="5"/>
  </w:num>
  <w:num w:numId="11" w16cid:durableId="980353318">
    <w:abstractNumId w:val="7"/>
  </w:num>
  <w:num w:numId="12" w16cid:durableId="574389989">
    <w:abstractNumId w:val="6"/>
  </w:num>
  <w:num w:numId="13" w16cid:durableId="1724136574">
    <w:abstractNumId w:val="20"/>
  </w:num>
  <w:num w:numId="14" w16cid:durableId="1399748754">
    <w:abstractNumId w:val="2"/>
  </w:num>
  <w:num w:numId="15" w16cid:durableId="12077678">
    <w:abstractNumId w:val="0"/>
  </w:num>
  <w:num w:numId="16" w16cid:durableId="345526173">
    <w:abstractNumId w:val="14"/>
  </w:num>
  <w:num w:numId="17" w16cid:durableId="276059944">
    <w:abstractNumId w:val="17"/>
  </w:num>
  <w:num w:numId="18" w16cid:durableId="620579221">
    <w:abstractNumId w:val="16"/>
  </w:num>
  <w:num w:numId="19" w16cid:durableId="1220435303">
    <w:abstractNumId w:val="15"/>
  </w:num>
  <w:num w:numId="20" w16cid:durableId="988633161">
    <w:abstractNumId w:val="1"/>
  </w:num>
  <w:num w:numId="21" w16cid:durableId="167183384">
    <w:abstractNumId w:val="3"/>
  </w:num>
  <w:num w:numId="22" w16cid:durableId="1053888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E"/>
    <w:rsid w:val="00095C2D"/>
    <w:rsid w:val="000A500E"/>
    <w:rsid w:val="000A7536"/>
    <w:rsid w:val="000B06FF"/>
    <w:rsid w:val="00171619"/>
    <w:rsid w:val="00231150"/>
    <w:rsid w:val="0027091B"/>
    <w:rsid w:val="002C6C38"/>
    <w:rsid w:val="002E01FA"/>
    <w:rsid w:val="00317D65"/>
    <w:rsid w:val="00343B14"/>
    <w:rsid w:val="003626D3"/>
    <w:rsid w:val="003656BC"/>
    <w:rsid w:val="00391C62"/>
    <w:rsid w:val="003A4D28"/>
    <w:rsid w:val="003A5F6D"/>
    <w:rsid w:val="003A7822"/>
    <w:rsid w:val="003B3BD0"/>
    <w:rsid w:val="003D4E72"/>
    <w:rsid w:val="00416E20"/>
    <w:rsid w:val="00417EF6"/>
    <w:rsid w:val="004251AC"/>
    <w:rsid w:val="004709C2"/>
    <w:rsid w:val="0048754F"/>
    <w:rsid w:val="004879CC"/>
    <w:rsid w:val="004A3DBC"/>
    <w:rsid w:val="00500435"/>
    <w:rsid w:val="00505880"/>
    <w:rsid w:val="00527BD2"/>
    <w:rsid w:val="00536787"/>
    <w:rsid w:val="00541421"/>
    <w:rsid w:val="005725D5"/>
    <w:rsid w:val="005837F2"/>
    <w:rsid w:val="005A02D4"/>
    <w:rsid w:val="005C0989"/>
    <w:rsid w:val="005C525E"/>
    <w:rsid w:val="005D1F03"/>
    <w:rsid w:val="00624FBA"/>
    <w:rsid w:val="006A001E"/>
    <w:rsid w:val="00726952"/>
    <w:rsid w:val="00744059"/>
    <w:rsid w:val="007D13C4"/>
    <w:rsid w:val="007F111F"/>
    <w:rsid w:val="0082311E"/>
    <w:rsid w:val="00824CE0"/>
    <w:rsid w:val="008644D1"/>
    <w:rsid w:val="008722DF"/>
    <w:rsid w:val="00902FF8"/>
    <w:rsid w:val="00917BD7"/>
    <w:rsid w:val="009267DC"/>
    <w:rsid w:val="009414AF"/>
    <w:rsid w:val="00975837"/>
    <w:rsid w:val="0097605C"/>
    <w:rsid w:val="009E37EC"/>
    <w:rsid w:val="009E3DC2"/>
    <w:rsid w:val="00A2583C"/>
    <w:rsid w:val="00A474AF"/>
    <w:rsid w:val="00A767B0"/>
    <w:rsid w:val="00AC3D7E"/>
    <w:rsid w:val="00AE290F"/>
    <w:rsid w:val="00B23E6E"/>
    <w:rsid w:val="00B275D5"/>
    <w:rsid w:val="00B63595"/>
    <w:rsid w:val="00B7106B"/>
    <w:rsid w:val="00BC300F"/>
    <w:rsid w:val="00BD22B5"/>
    <w:rsid w:val="00BF319E"/>
    <w:rsid w:val="00C050A5"/>
    <w:rsid w:val="00C3699D"/>
    <w:rsid w:val="00C60566"/>
    <w:rsid w:val="00C90B34"/>
    <w:rsid w:val="00CA1DA2"/>
    <w:rsid w:val="00CA2DCD"/>
    <w:rsid w:val="00CB6EC5"/>
    <w:rsid w:val="00CC25ED"/>
    <w:rsid w:val="00CE2B86"/>
    <w:rsid w:val="00CF26FA"/>
    <w:rsid w:val="00D83B55"/>
    <w:rsid w:val="00DD4C05"/>
    <w:rsid w:val="00E17F3F"/>
    <w:rsid w:val="00E73D9F"/>
    <w:rsid w:val="00E9641E"/>
    <w:rsid w:val="00E97B69"/>
    <w:rsid w:val="00F70A5B"/>
    <w:rsid w:val="00FC175F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024897"/>
  <w15:docId w15:val="{93B9F3CB-5E62-472B-BFFB-3816009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73D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73D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73D9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73D9F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3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BC"/>
  </w:style>
  <w:style w:type="paragraph" w:styleId="Footer">
    <w:name w:val="footer"/>
    <w:basedOn w:val="Normal"/>
    <w:link w:val="FooterChar"/>
    <w:uiPriority w:val="99"/>
    <w:unhideWhenUsed/>
    <w:rsid w:val="004A3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BC"/>
  </w:style>
  <w:style w:type="paragraph" w:styleId="ListParagraph">
    <w:name w:val="List Paragraph"/>
    <w:basedOn w:val="Normal"/>
    <w:uiPriority w:val="34"/>
    <w:qFormat/>
    <w:rsid w:val="00C90B34"/>
    <w:pPr>
      <w:ind w:left="720"/>
      <w:contextualSpacing/>
    </w:pPr>
  </w:style>
  <w:style w:type="paragraph" w:styleId="NormalWeb">
    <w:name w:val="Normal (Web)"/>
    <w:basedOn w:val="z-TopofForm"/>
    <w:rsid w:val="00527BD2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7BD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7BD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41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6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04E727F25B241B5BCE23699465A6C" ma:contentTypeVersion="13" ma:contentTypeDescription="Create a new document." ma:contentTypeScope="" ma:versionID="e21b3073a5fd2c626929cd2c2ee8730d">
  <xsd:schema xmlns:xsd="http://www.w3.org/2001/XMLSchema" xmlns:xs="http://www.w3.org/2001/XMLSchema" xmlns:p="http://schemas.microsoft.com/office/2006/metadata/properties" xmlns:ns2="02c56955-9039-44a5-af85-8de8616057cf" xmlns:ns3="989cdf02-026d-4d65-ac65-b0a74c0cf158" targetNamespace="http://schemas.microsoft.com/office/2006/metadata/properties" ma:root="true" ma:fieldsID="dc1af584c141f295cdcd7eb7849d7d9b" ns2:_="" ns3:_="">
    <xsd:import namespace="02c56955-9039-44a5-af85-8de8616057cf"/>
    <xsd:import namespace="989cdf02-026d-4d65-ac65-b0a74c0c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6955-9039-44a5-af85-8de861605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cdf02-026d-4d65-ac65-b0a74c0c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E1FF3-8D94-4D55-BABE-1A733F754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D351D-13EB-4B6E-B45E-319799A2F1F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989cdf02-026d-4d65-ac65-b0a74c0cf158"/>
    <ds:schemaRef ds:uri="02c56955-9039-44a5-af85-8de8616057cf"/>
  </ds:schemaRefs>
</ds:datastoreItem>
</file>

<file path=customXml/itemProps3.xml><?xml version="1.0" encoding="utf-8"?>
<ds:datastoreItem xmlns:ds="http://schemas.openxmlformats.org/officeDocument/2006/customXml" ds:itemID="{681C5C18-9DEA-48E8-874C-6EA26E588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56955-9039-44a5-af85-8de8616057cf"/>
    <ds:schemaRef ds:uri="989cdf02-026d-4d65-ac65-b0a74c0c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B0F0E-5A6E-4704-A8A5-96BE5412C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Dewe</dc:creator>
  <cp:lastModifiedBy>Jill Caldwell</cp:lastModifiedBy>
  <cp:revision>3</cp:revision>
  <cp:lastPrinted>2021-05-31T16:51:00Z</cp:lastPrinted>
  <dcterms:created xsi:type="dcterms:W3CDTF">2025-09-02T10:34:00Z</dcterms:created>
  <dcterms:modified xsi:type="dcterms:W3CDTF">2025-09-02T10:34:00Z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0x010100DD804E727F25B241B5BCE23699465A6C</vt:lpwstr>
  </property>
</Properties>
</file>